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B3" w:rsidRPr="007139B3" w:rsidRDefault="007139B3" w:rsidP="007139B3">
      <w:pPr>
        <w:spacing w:before="100" w:beforeAutospacing="1" w:after="100" w:afterAutospacing="1" w:line="240" w:lineRule="auto"/>
        <w:jc w:val="center"/>
        <w:outlineLvl w:val="0"/>
        <w:rPr>
          <w:rFonts w:eastAsia="Times New Roman"/>
          <w:b/>
          <w:bCs/>
          <w:kern w:val="36"/>
        </w:rPr>
      </w:pPr>
      <w:r w:rsidRPr="007139B3">
        <w:rPr>
          <w:rFonts w:eastAsia="Times New Roman"/>
          <w:b/>
          <w:bCs/>
          <w:kern w:val="36"/>
        </w:rPr>
        <w:t>Luật số 23/2012/QH13 của Quốc hội : LUẬT HỢP TÁC XÃ</w:t>
      </w:r>
    </w:p>
    <w:p w:rsidR="007139B3" w:rsidRPr="007139B3" w:rsidRDefault="007139B3" w:rsidP="007139B3">
      <w:pPr>
        <w:spacing w:after="0" w:line="240" w:lineRule="auto"/>
        <w:jc w:val="both"/>
        <w:rPr>
          <w:rFonts w:eastAsia="Times New Roman"/>
        </w:rPr>
      </w:pPr>
    </w:p>
    <w:tbl>
      <w:tblPr>
        <w:tblW w:w="5000" w:type="pct"/>
        <w:tblInd w:w="-72" w:type="dxa"/>
        <w:tblCellMar>
          <w:left w:w="0" w:type="dxa"/>
          <w:right w:w="0" w:type="dxa"/>
        </w:tblCellMar>
        <w:tblLook w:val="04A0"/>
      </w:tblPr>
      <w:tblGrid>
        <w:gridCol w:w="2873"/>
        <w:gridCol w:w="6703"/>
      </w:tblGrid>
      <w:tr w:rsidR="007139B3" w:rsidRPr="007139B3">
        <w:tc>
          <w:tcPr>
            <w:tcW w:w="1500" w:type="pct"/>
            <w:tcMar>
              <w:top w:w="0" w:type="dxa"/>
              <w:left w:w="108" w:type="dxa"/>
              <w:bottom w:w="0" w:type="dxa"/>
              <w:right w:w="108" w:type="dxa"/>
            </w:tcMar>
            <w:hideMark/>
          </w:tcPr>
          <w:p w:rsidR="007139B3" w:rsidRPr="007139B3" w:rsidRDefault="007139B3" w:rsidP="007139B3">
            <w:pPr>
              <w:spacing w:before="90" w:after="90" w:line="240" w:lineRule="auto"/>
              <w:jc w:val="center"/>
              <w:rPr>
                <w:rFonts w:eastAsia="Times New Roman"/>
              </w:rPr>
            </w:pPr>
            <w:r w:rsidRPr="007139B3">
              <w:rPr>
                <w:rFonts w:eastAsia="Times New Roman"/>
                <w:b/>
                <w:bCs/>
                <w:lang w:val="vi-VN"/>
              </w:rPr>
              <w:t>QUỐC HỘI</w:t>
            </w:r>
            <w:r w:rsidRPr="007139B3">
              <w:rPr>
                <w:rFonts w:eastAsia="Times New Roman"/>
                <w:b/>
                <w:bCs/>
                <w:lang w:val="vi-VN"/>
              </w:rPr>
              <w:br/>
            </w:r>
            <w:r w:rsidRPr="007139B3">
              <w:rPr>
                <w:rFonts w:eastAsia="Times New Roman"/>
                <w:b/>
                <w:bCs/>
              </w:rPr>
              <w:t>_________</w:t>
            </w:r>
          </w:p>
          <w:p w:rsidR="007139B3" w:rsidRPr="007139B3" w:rsidRDefault="007139B3" w:rsidP="007139B3">
            <w:pPr>
              <w:spacing w:before="90" w:after="90" w:line="240" w:lineRule="auto"/>
              <w:jc w:val="center"/>
              <w:rPr>
                <w:rFonts w:eastAsia="Times New Roman"/>
              </w:rPr>
            </w:pPr>
            <w:r w:rsidRPr="007139B3">
              <w:rPr>
                <w:rFonts w:eastAsia="Times New Roman"/>
              </w:rPr>
              <w:t xml:space="preserve">Luật </w:t>
            </w:r>
            <w:r w:rsidRPr="007139B3">
              <w:rPr>
                <w:rFonts w:eastAsia="Times New Roman"/>
                <w:lang w:val="vi-VN"/>
              </w:rPr>
              <w:t>số: 2</w:t>
            </w:r>
            <w:r w:rsidRPr="007139B3">
              <w:rPr>
                <w:rFonts w:eastAsia="Times New Roman"/>
              </w:rPr>
              <w:t>3</w:t>
            </w:r>
            <w:r w:rsidRPr="007139B3">
              <w:rPr>
                <w:rFonts w:eastAsia="Times New Roman"/>
                <w:lang w:val="vi-VN"/>
              </w:rPr>
              <w:t>/2012/QH13</w:t>
            </w:r>
          </w:p>
        </w:tc>
        <w:tc>
          <w:tcPr>
            <w:tcW w:w="3500" w:type="pct"/>
            <w:tcMar>
              <w:top w:w="0" w:type="dxa"/>
              <w:left w:w="108" w:type="dxa"/>
              <w:bottom w:w="0" w:type="dxa"/>
              <w:right w:w="108" w:type="dxa"/>
            </w:tcMar>
            <w:hideMark/>
          </w:tcPr>
          <w:p w:rsidR="007139B3" w:rsidRPr="007139B3" w:rsidRDefault="007139B3" w:rsidP="007139B3">
            <w:pPr>
              <w:spacing w:before="90" w:after="90" w:line="240" w:lineRule="auto"/>
              <w:jc w:val="center"/>
              <w:outlineLvl w:val="8"/>
              <w:rPr>
                <w:rFonts w:eastAsia="Times New Roman"/>
              </w:rPr>
            </w:pPr>
            <w:r w:rsidRPr="007139B3">
              <w:rPr>
                <w:rFonts w:eastAsia="Times New Roman"/>
                <w:b/>
                <w:bCs/>
              </w:rPr>
              <w:t>CỘNG HOÀ XÃ HỘI CHỦ NGHĨA VIỆT NAM</w:t>
            </w:r>
          </w:p>
          <w:p w:rsidR="007139B3" w:rsidRPr="007139B3" w:rsidRDefault="007139B3" w:rsidP="007139B3">
            <w:pPr>
              <w:spacing w:before="90" w:after="90" w:line="240" w:lineRule="auto"/>
              <w:jc w:val="center"/>
              <w:rPr>
                <w:rFonts w:eastAsia="Times New Roman"/>
              </w:rPr>
            </w:pPr>
            <w:r w:rsidRPr="007139B3">
              <w:rPr>
                <w:rFonts w:eastAsia="Times New Roman"/>
                <w:b/>
                <w:bCs/>
              </w:rPr>
              <w:t>Độc lập - Tự do - Hạnh phúc</w:t>
            </w:r>
          </w:p>
          <w:p w:rsidR="007139B3" w:rsidRPr="007139B3" w:rsidRDefault="007139B3" w:rsidP="007139B3">
            <w:pPr>
              <w:spacing w:before="90" w:after="90" w:line="240" w:lineRule="auto"/>
              <w:jc w:val="center"/>
              <w:rPr>
                <w:rFonts w:eastAsia="Times New Roman"/>
              </w:rPr>
            </w:pPr>
            <w:r w:rsidRPr="007139B3">
              <w:rPr>
                <w:rFonts w:eastAsia="Times New Roman"/>
                <w:b/>
                <w:bCs/>
                <w:vertAlign w:val="superscript"/>
              </w:rPr>
              <w:t>______________________________</w:t>
            </w:r>
          </w:p>
        </w:tc>
      </w:tr>
    </w:tbl>
    <w:p w:rsidR="007139B3" w:rsidRPr="007139B3" w:rsidRDefault="007139B3" w:rsidP="007139B3">
      <w:pPr>
        <w:spacing w:before="90" w:after="90" w:line="240" w:lineRule="auto"/>
        <w:jc w:val="center"/>
        <w:rPr>
          <w:rFonts w:eastAsia="Times New Roman"/>
        </w:rPr>
      </w:pPr>
      <w:r w:rsidRPr="007139B3">
        <w:rPr>
          <w:rFonts w:eastAsia="Times New Roman"/>
          <w:b/>
          <w:bCs/>
        </w:rPr>
        <w:t>LUẬT</w:t>
      </w:r>
    </w:p>
    <w:p w:rsidR="007139B3" w:rsidRPr="007139B3" w:rsidRDefault="007139B3" w:rsidP="007139B3">
      <w:pPr>
        <w:spacing w:before="90" w:after="90" w:line="240" w:lineRule="auto"/>
        <w:jc w:val="center"/>
        <w:rPr>
          <w:rFonts w:eastAsia="Times New Roman"/>
        </w:rPr>
      </w:pPr>
      <w:r w:rsidRPr="007139B3">
        <w:rPr>
          <w:rFonts w:eastAsia="Times New Roman"/>
          <w:b/>
          <w:bCs/>
        </w:rPr>
        <w:t>HỢP TÁC XÃ</w:t>
      </w:r>
    </w:p>
    <w:p w:rsidR="007139B3" w:rsidRPr="007139B3" w:rsidRDefault="007139B3" w:rsidP="007139B3">
      <w:pPr>
        <w:spacing w:before="90" w:after="90" w:line="240" w:lineRule="auto"/>
        <w:jc w:val="both"/>
        <w:rPr>
          <w:rFonts w:eastAsia="Times New Roman"/>
        </w:rPr>
      </w:pPr>
      <w:r w:rsidRPr="007139B3">
        <w:rPr>
          <w:rFonts w:eastAsia="Times New Roman"/>
          <w:i/>
          <w:iCs/>
        </w:rPr>
        <w:t>Căn cứ Hiến pháp nước Cộng hòa xã hội chủ nghĩa Việt Nam năm 1992 đã được sửa đổi, bổ sung một số điều theo Nghị quyết số 51/2001/QH10;</w:t>
      </w:r>
    </w:p>
    <w:p w:rsidR="007139B3" w:rsidRPr="007139B3" w:rsidRDefault="007139B3" w:rsidP="007139B3">
      <w:pPr>
        <w:spacing w:before="90" w:after="90" w:line="240" w:lineRule="auto"/>
        <w:jc w:val="both"/>
        <w:rPr>
          <w:rFonts w:eastAsia="Times New Roman"/>
        </w:rPr>
      </w:pPr>
      <w:r w:rsidRPr="007139B3">
        <w:rPr>
          <w:rFonts w:eastAsia="Times New Roman"/>
          <w:i/>
          <w:iCs/>
        </w:rPr>
        <w:t>Quốc hội ban hành Luật hợp tác xã,</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I</w:t>
      </w:r>
    </w:p>
    <w:p w:rsidR="007139B3" w:rsidRPr="007139B3" w:rsidRDefault="007139B3" w:rsidP="007139B3">
      <w:pPr>
        <w:spacing w:before="90" w:after="90" w:line="240" w:lineRule="auto"/>
        <w:jc w:val="center"/>
        <w:rPr>
          <w:rFonts w:eastAsia="Times New Roman"/>
        </w:rPr>
      </w:pPr>
      <w:r w:rsidRPr="007139B3">
        <w:rPr>
          <w:rFonts w:eastAsia="Times New Roman"/>
          <w:b/>
          <w:bCs/>
        </w:rPr>
        <w:t>NHỮNG QUY ĐỊNH CHUNG</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 Phạm vi điều chỉnh</w:t>
      </w:r>
    </w:p>
    <w:p w:rsidR="007139B3" w:rsidRPr="007139B3" w:rsidRDefault="007139B3" w:rsidP="007139B3">
      <w:pPr>
        <w:spacing w:before="90" w:after="90" w:line="240" w:lineRule="auto"/>
        <w:jc w:val="both"/>
        <w:rPr>
          <w:rFonts w:eastAsia="Times New Roman"/>
        </w:rPr>
      </w:pPr>
      <w:r w:rsidRPr="007139B3">
        <w:rPr>
          <w:rFonts w:eastAsia="Times New Roman"/>
        </w:rPr>
        <w:t>Luật này quy định việc thành lập, tổ chức và hoạt động của hợp tác xã, liên hiệp hợp tác xã trong các ngành, lĩnh vực của nền kinh tế.</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 Đối tượng áp dụng</w:t>
      </w:r>
    </w:p>
    <w:p w:rsidR="007139B3" w:rsidRPr="007139B3" w:rsidRDefault="007139B3" w:rsidP="007139B3">
      <w:pPr>
        <w:spacing w:before="90" w:after="90" w:line="240" w:lineRule="auto"/>
        <w:jc w:val="both"/>
        <w:rPr>
          <w:rFonts w:eastAsia="Times New Roman"/>
        </w:rPr>
      </w:pPr>
      <w:r w:rsidRPr="007139B3">
        <w:rPr>
          <w:rFonts w:eastAsia="Times New Roman"/>
        </w:rPr>
        <w:t>Luật này áp dụng đối với hợp tác xã, liên hiệp hợp tác xã, thành viên hợp tác xã (sau đây gọi là thành viên), hợp tác xã thành viên của liên hiệp hợp tác xã (sau đây gọi là hợp tác xã thành viên) và tổ chức, hộ gia đình, cá nhân có liên quan đến việc thành lập, tổ chức,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Hợp tác xã là tổ chức kinh tế tập thể, đồng sở hữu, có tư cách pháp nhân, do ít nhất 07 thành viên tự nguyện thành lập và hợp tác tương trợ lẫn nhau trong hoạt động sản xuất, kinh doanh, tạo việc làm nhằm đáp ứng nhu cầu chung của thành viên, trên cơ sở tự chủ, tự chịu trách nhiệm, bình đẳng và dân chủ trong quản lý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Liên hiệp hợp tác xã là tổ chức kinh tế tập thể, đồng sở hữu, có tư cách pháp nhân, do ít nhất 04 hợp tác xã tự nguyện thành lập và hợp tác tương trợ lẫn nhau trong hoạt động sản xuất, kinh doanh nhằm đáp ứng nhu cầu chung của hợp tác xã thành viên, trên cơ sở tự chủ, tự chịu trách nhiệm, bình đẳng và dân chủ trong quản lý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3. Khi hợp tác xã, liên hiệp hợp tác xã phát triển đến trình độ cao hơn thì sẽ hình thành các doanh nghiệp của hợp tác xã, liên hiệp hợp tác xã; doanh nghiệp của hợp tác xã, liên hiệp hợp tác xã hoạt động theo Luật doanh nghiệp.</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 Giải thích từ ngữ</w:t>
      </w:r>
    </w:p>
    <w:p w:rsidR="007139B3" w:rsidRPr="007139B3" w:rsidRDefault="007139B3" w:rsidP="007139B3">
      <w:pPr>
        <w:spacing w:before="90" w:after="90" w:line="240" w:lineRule="auto"/>
        <w:jc w:val="both"/>
        <w:rPr>
          <w:rFonts w:eastAsia="Times New Roman"/>
        </w:rPr>
      </w:pPr>
      <w:r w:rsidRPr="007139B3">
        <w:rPr>
          <w:rFonts w:eastAsia="Times New Roman"/>
        </w:rPr>
        <w:t>Trong Luật này, các từ ngữ dưới đây được hiểu như sau:</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1. </w:t>
      </w:r>
      <w:r w:rsidRPr="007139B3">
        <w:rPr>
          <w:rFonts w:eastAsia="Times New Roman"/>
          <w:i/>
          <w:iCs/>
        </w:rPr>
        <w:t>Nhu cầu chung của thành viên, hợp tác xã thành viên</w:t>
      </w:r>
      <w:r w:rsidRPr="007139B3">
        <w:rPr>
          <w:rFonts w:eastAsia="Times New Roman"/>
        </w:rPr>
        <w:t xml:space="preserve"> là nhu cầu sử dụng sản phẩm, dịch vụ giống nhau phát sinh thường xuyên, ổn định từ hoạt động sản xuất, kinh doanh, đời sống của thành viên, hợp tác xã thành viên. Đối với hợp tác xã tạo việc làm thì nhu cầu chung của thành viên là nhu cầu việc làm của thành viên trong hợp tác xã do hợp tác xã tạo ra.</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2. </w:t>
      </w:r>
      <w:r w:rsidRPr="007139B3">
        <w:rPr>
          <w:rFonts w:eastAsia="Times New Roman"/>
          <w:i/>
          <w:iCs/>
        </w:rPr>
        <w:t>Vốn góp tối thiểu</w:t>
      </w:r>
      <w:r w:rsidRPr="007139B3">
        <w:rPr>
          <w:rFonts w:eastAsia="Times New Roman"/>
        </w:rPr>
        <w:t xml:space="preserve"> là số vốn mà cá nhân, hộ gia đình, pháp nhân phải góp vào vốn điều lệ của hợp tác xã, liên hiệp hợp tác xã theo quy định của điều lệ hợp tác xã, liên hiệp hợp tác xã để trở thành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3. </w:t>
      </w:r>
      <w:r w:rsidRPr="007139B3">
        <w:rPr>
          <w:rFonts w:eastAsia="Times New Roman"/>
          <w:i/>
          <w:iCs/>
        </w:rPr>
        <w:t>Vốn điều lệ</w:t>
      </w:r>
      <w:r w:rsidRPr="007139B3">
        <w:rPr>
          <w:rFonts w:eastAsia="Times New Roman"/>
        </w:rPr>
        <w:t xml:space="preserve"> là tổng số vốn do thành viên, hợp tác xã thành viên góp hoặc cam kết góp trong một thời hạn nhất định và được ghi vào điều lệ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4. </w:t>
      </w:r>
      <w:r w:rsidRPr="007139B3">
        <w:rPr>
          <w:rFonts w:eastAsia="Times New Roman"/>
          <w:i/>
          <w:iCs/>
        </w:rPr>
        <w:t>Tài sản không chia</w:t>
      </w:r>
      <w:r w:rsidRPr="007139B3">
        <w:rPr>
          <w:rFonts w:eastAsia="Times New Roman"/>
        </w:rPr>
        <w:t xml:space="preserve"> là một bộ phận tài sản của hợp tác xã, liên hiệp hợp tác xã không được chia cho thành viên, hợp tác xã thành viên khi chấm dứt tư cách thành viên, tư cách hợp tác xã thành viên hoặc khi hợp tác xã, liên hiệp hợp tác xã chấm dứt hoạt động.</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5. </w:t>
      </w:r>
      <w:r w:rsidRPr="007139B3">
        <w:rPr>
          <w:rFonts w:eastAsia="Times New Roman"/>
          <w:i/>
          <w:iCs/>
        </w:rPr>
        <w:t xml:space="preserve">Hợp đồng dịch vụ </w:t>
      </w:r>
      <w:r w:rsidRPr="007139B3">
        <w:rPr>
          <w:rFonts w:eastAsia="Times New Roman"/>
        </w:rPr>
        <w:t>là thỏa thuận giữa hợp tác xã, liên hiệp hợp tác xã với thành viên, hợp tác xã thành viên về việc sử dụng sản phẩm, dịch vụ của hợp tác xã, liên hiệp hợp tác xã nhằm đáp ứng nhu cầu chung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6. </w:t>
      </w:r>
      <w:r w:rsidRPr="007139B3">
        <w:rPr>
          <w:rFonts w:eastAsia="Times New Roman"/>
          <w:i/>
          <w:iCs/>
        </w:rPr>
        <w:t>Sản phẩm, dịch vụ của hợp tác xã, liên hiệp hợp tác xã cho thành viên, hợp tác xã thành viên</w:t>
      </w:r>
      <w:r w:rsidRPr="007139B3">
        <w:rPr>
          <w:rFonts w:eastAsia="Times New Roman"/>
        </w:rPr>
        <w:t xml:space="preserve"> là sản phẩm, dịch vụ do hợp tác xã, liên hiệp hợp tác xã cung ứng cho thành viên, hợp tác xã thành viên theo hợp đồng dịch vụ thông qua một hoặc một số hoạt động sau đây:</w:t>
      </w:r>
    </w:p>
    <w:p w:rsidR="007139B3" w:rsidRPr="007139B3" w:rsidRDefault="007139B3" w:rsidP="007139B3">
      <w:pPr>
        <w:spacing w:before="90" w:after="90" w:line="240" w:lineRule="auto"/>
        <w:jc w:val="both"/>
        <w:rPr>
          <w:rFonts w:eastAsia="Times New Roman"/>
        </w:rPr>
      </w:pPr>
      <w:r w:rsidRPr="007139B3">
        <w:rPr>
          <w:rFonts w:eastAsia="Times New Roman"/>
        </w:rPr>
        <w:t>a) Mua chung sản phẩm, dịch vụ từ thị trường để phục vụ cho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b) Bán chung sản phẩm, dịch vụ của thành viên, hợp tác xã thành viên ra thị trường;</w:t>
      </w:r>
    </w:p>
    <w:p w:rsidR="007139B3" w:rsidRPr="007139B3" w:rsidRDefault="007139B3" w:rsidP="007139B3">
      <w:pPr>
        <w:spacing w:before="90" w:after="90" w:line="240" w:lineRule="auto"/>
        <w:jc w:val="both"/>
        <w:rPr>
          <w:rFonts w:eastAsia="Times New Roman"/>
        </w:rPr>
      </w:pPr>
      <w:r w:rsidRPr="007139B3">
        <w:rPr>
          <w:rFonts w:eastAsia="Times New Roman"/>
        </w:rPr>
        <w:t>c) Mua sản phẩm, dịch vụ của thành viên, hợp tác xã thành viên để bán ra thị trường;</w:t>
      </w:r>
    </w:p>
    <w:p w:rsidR="007139B3" w:rsidRPr="007139B3" w:rsidRDefault="007139B3" w:rsidP="007139B3">
      <w:pPr>
        <w:spacing w:before="90" w:after="90" w:line="240" w:lineRule="auto"/>
        <w:jc w:val="both"/>
        <w:rPr>
          <w:rFonts w:eastAsia="Times New Roman"/>
        </w:rPr>
      </w:pPr>
      <w:r w:rsidRPr="007139B3">
        <w:rPr>
          <w:rFonts w:eastAsia="Times New Roman"/>
        </w:rPr>
        <w:t>d) Mua sản phẩm, dịch vụ từ thị trường để bán cho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đ) Chế biến sản phẩm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e) Cung ứng phương tiện, kết cấu hạ tầng kỹ thuật phục vụ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g) Tín dụng cho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h) Tạo việc làm cho thành viên đối với hợp tác xã tạo việc làm;</w:t>
      </w:r>
    </w:p>
    <w:p w:rsidR="007139B3" w:rsidRPr="007139B3" w:rsidRDefault="007139B3" w:rsidP="007139B3">
      <w:pPr>
        <w:spacing w:before="90" w:after="90" w:line="240" w:lineRule="auto"/>
        <w:jc w:val="both"/>
        <w:rPr>
          <w:rFonts w:eastAsia="Times New Roman"/>
        </w:rPr>
      </w:pPr>
      <w:r w:rsidRPr="007139B3">
        <w:rPr>
          <w:rFonts w:eastAsia="Times New Roman"/>
        </w:rPr>
        <w:t>i) Các hoạt động khác theo quy định của điều lệ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7. </w:t>
      </w:r>
      <w:r w:rsidRPr="007139B3">
        <w:rPr>
          <w:rFonts w:eastAsia="Times New Roman"/>
          <w:i/>
          <w:iCs/>
        </w:rPr>
        <w:t>Mức độ sử dụng sản phẩm</w:t>
      </w:r>
      <w:r w:rsidRPr="007139B3">
        <w:rPr>
          <w:rFonts w:eastAsia="Times New Roman"/>
        </w:rPr>
        <w:t>,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Đối với hợp tác xã tạo việc làm thì mức độ sử dụng sản phẩm, dịch vụ là công sức lao động đóng góp của thành viên đối với hợp tác xã được thể hiện bằng tỷ lệ tiền lương của từng thành viên trên tổng tiền lương của tất cả thành viên.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 Bảo đảm của Nhà nước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Công nhận và bảo hộ quyền sở hữu tài sản, vốn, thu nhập, các quyền và lợi ích hợp pháp khác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Trường hợp Nhà nước trưng mua, trưng dụng tài sản của hợp tác xã, liên hiệp hợp tác xã vì lý do quốc phòng, an ninh hoặc lợi ích quốc gia thì được thanh toán, bồi thường theo quy định của pháp luật về trưng mua, trưng dụng tài sản.</w:t>
      </w:r>
    </w:p>
    <w:p w:rsidR="007139B3" w:rsidRPr="007139B3" w:rsidRDefault="007139B3" w:rsidP="007139B3">
      <w:pPr>
        <w:spacing w:before="90" w:after="90" w:line="240" w:lineRule="auto"/>
        <w:jc w:val="both"/>
        <w:rPr>
          <w:rFonts w:eastAsia="Times New Roman"/>
        </w:rPr>
      </w:pPr>
      <w:r w:rsidRPr="007139B3">
        <w:rPr>
          <w:rFonts w:eastAsia="Times New Roman"/>
        </w:rPr>
        <w:t>2. Bảo đảm môi trường sản xuất, kinh doanh bình đẳng giữa hợp tác xã, liên hiệp hợp tác xã với các loại hình doanh nghiệp và tổ chức kinh tế khác.</w:t>
      </w:r>
    </w:p>
    <w:p w:rsidR="007139B3" w:rsidRPr="007139B3" w:rsidRDefault="007139B3" w:rsidP="007139B3">
      <w:pPr>
        <w:spacing w:before="90" w:after="90" w:line="240" w:lineRule="auto"/>
        <w:jc w:val="both"/>
        <w:rPr>
          <w:rFonts w:eastAsia="Times New Roman"/>
        </w:rPr>
      </w:pPr>
      <w:r w:rsidRPr="007139B3">
        <w:rPr>
          <w:rFonts w:eastAsia="Times New Roman"/>
        </w:rPr>
        <w:t>3. Bảo đảm quyền tự chủ, tự chịu trách nhiệm và không can thiệp vào hoạt động hợp pháp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6. Chính sách hỗ trợ, ưu đãi của Nhà nước</w:t>
      </w:r>
    </w:p>
    <w:p w:rsidR="007139B3" w:rsidRPr="007139B3" w:rsidRDefault="007139B3" w:rsidP="007139B3">
      <w:pPr>
        <w:spacing w:before="90" w:after="90" w:line="240" w:lineRule="auto"/>
        <w:jc w:val="both"/>
        <w:rPr>
          <w:rFonts w:eastAsia="Times New Roman"/>
        </w:rPr>
      </w:pPr>
      <w:r w:rsidRPr="007139B3">
        <w:rPr>
          <w:rFonts w:eastAsia="Times New Roman"/>
        </w:rPr>
        <w:t>1. Nhà nước có chính sách hỗ trợ sau đây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a) Đào tạo, bồi dưỡng nguồn nhân lực;</w:t>
      </w:r>
    </w:p>
    <w:p w:rsidR="007139B3" w:rsidRPr="007139B3" w:rsidRDefault="007139B3" w:rsidP="007139B3">
      <w:pPr>
        <w:spacing w:before="90" w:after="90" w:line="240" w:lineRule="auto"/>
        <w:jc w:val="both"/>
        <w:rPr>
          <w:rFonts w:eastAsia="Times New Roman"/>
        </w:rPr>
      </w:pPr>
      <w:r w:rsidRPr="007139B3">
        <w:rPr>
          <w:rFonts w:eastAsia="Times New Roman"/>
        </w:rPr>
        <w:t>b) Xúc tiến thương mại, mở rộng thị trường;</w:t>
      </w:r>
    </w:p>
    <w:p w:rsidR="007139B3" w:rsidRPr="007139B3" w:rsidRDefault="007139B3" w:rsidP="007139B3">
      <w:pPr>
        <w:spacing w:before="90" w:after="90" w:line="240" w:lineRule="auto"/>
        <w:jc w:val="both"/>
        <w:rPr>
          <w:rFonts w:eastAsia="Times New Roman"/>
        </w:rPr>
      </w:pPr>
      <w:r w:rsidRPr="007139B3">
        <w:rPr>
          <w:rFonts w:eastAsia="Times New Roman"/>
        </w:rPr>
        <w:t>c) Ứng dụng khoa học, kỹ thuật và công nghệ mới;</w:t>
      </w:r>
    </w:p>
    <w:p w:rsidR="007139B3" w:rsidRPr="007139B3" w:rsidRDefault="007139B3" w:rsidP="007139B3">
      <w:pPr>
        <w:spacing w:before="90" w:after="90" w:line="240" w:lineRule="auto"/>
        <w:jc w:val="both"/>
        <w:rPr>
          <w:rFonts w:eastAsia="Times New Roman"/>
        </w:rPr>
      </w:pPr>
      <w:r w:rsidRPr="007139B3">
        <w:rPr>
          <w:rFonts w:eastAsia="Times New Roman"/>
        </w:rPr>
        <w:t>d) Tiếp cận vốn và quỹ hỗ trợ phát triển hợp tác xã;</w:t>
      </w:r>
    </w:p>
    <w:p w:rsidR="007139B3" w:rsidRPr="007139B3" w:rsidRDefault="007139B3" w:rsidP="007139B3">
      <w:pPr>
        <w:spacing w:before="90" w:after="90" w:line="240" w:lineRule="auto"/>
        <w:jc w:val="both"/>
        <w:rPr>
          <w:rFonts w:eastAsia="Times New Roman"/>
        </w:rPr>
      </w:pPr>
      <w:r w:rsidRPr="007139B3">
        <w:rPr>
          <w:rFonts w:eastAsia="Times New Roman"/>
        </w:rPr>
        <w:t>đ) Tạo điều kiện tham gia các chương trình mục tiêu, chương trình phát triển kinh tế - xã hội;</w:t>
      </w:r>
    </w:p>
    <w:p w:rsidR="007139B3" w:rsidRPr="007139B3" w:rsidRDefault="007139B3" w:rsidP="007139B3">
      <w:pPr>
        <w:spacing w:before="90" w:after="90" w:line="240" w:lineRule="auto"/>
        <w:jc w:val="both"/>
        <w:rPr>
          <w:rFonts w:eastAsia="Times New Roman"/>
        </w:rPr>
      </w:pPr>
      <w:r w:rsidRPr="007139B3">
        <w:rPr>
          <w:rFonts w:eastAsia="Times New Roman"/>
        </w:rPr>
        <w:t>e) Thành lập mới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Nhà nước có chính sách ưu đãi sau đây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a) Ưu đãi thuế thu nhập doanh nghiệp và các loại thuế khác theo quy định của pháp luật về thuế;</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b) Ưu đãi lệ phí đăng ký hợp tác xã, liên hiệp hợp tác xã theo quy định của pháp luật về phí và lệ phí.</w:t>
      </w:r>
    </w:p>
    <w:p w:rsidR="007139B3" w:rsidRPr="007139B3" w:rsidRDefault="007139B3" w:rsidP="007139B3">
      <w:pPr>
        <w:spacing w:before="90" w:after="90" w:line="240" w:lineRule="auto"/>
        <w:jc w:val="both"/>
        <w:rPr>
          <w:rFonts w:eastAsia="Times New Roman"/>
        </w:rPr>
      </w:pPr>
      <w:r w:rsidRPr="007139B3">
        <w:rPr>
          <w:rFonts w:eastAsia="Times New Roman"/>
        </w:rPr>
        <w:t>3. Đối với hợp tác xã, liên hiệp hợp tác xã hoạt động trong lĩnh vực nông nghiệp, lâm nghiệp, ngư nghiệp, diêm nghiệp, ngoài việc được hưởng chính sách hỗ trợ, ưu đãi quy định tại khoản 1 và khoản 2 Điều này còn được hưởng chính sách hỗ trợ, ưu đãi sau đây:</w:t>
      </w:r>
    </w:p>
    <w:p w:rsidR="007139B3" w:rsidRPr="007139B3" w:rsidRDefault="007139B3" w:rsidP="007139B3">
      <w:pPr>
        <w:spacing w:before="90" w:after="90" w:line="240" w:lineRule="auto"/>
        <w:jc w:val="both"/>
        <w:rPr>
          <w:rFonts w:eastAsia="Times New Roman"/>
        </w:rPr>
      </w:pPr>
      <w:r w:rsidRPr="007139B3">
        <w:rPr>
          <w:rFonts w:eastAsia="Times New Roman"/>
        </w:rPr>
        <w:t>a) Đầu tư phát triển kết cấu hạ tầng;</w:t>
      </w:r>
    </w:p>
    <w:p w:rsidR="007139B3" w:rsidRPr="007139B3" w:rsidRDefault="007139B3" w:rsidP="007139B3">
      <w:pPr>
        <w:spacing w:before="90" w:after="90" w:line="240" w:lineRule="auto"/>
        <w:jc w:val="both"/>
        <w:rPr>
          <w:rFonts w:eastAsia="Times New Roman"/>
        </w:rPr>
      </w:pPr>
      <w:r w:rsidRPr="007139B3">
        <w:rPr>
          <w:rFonts w:eastAsia="Times New Roman"/>
        </w:rPr>
        <w:t>b) Giao đất, cho thuê đất để phục vụ hoạt động của hợp tác xã, liên hiệp hợp tác xã theo quy định của pháp luật về đất đai;</w:t>
      </w:r>
    </w:p>
    <w:p w:rsidR="007139B3" w:rsidRPr="007139B3" w:rsidRDefault="007139B3" w:rsidP="007139B3">
      <w:pPr>
        <w:spacing w:before="90" w:after="90" w:line="240" w:lineRule="auto"/>
        <w:jc w:val="both"/>
        <w:rPr>
          <w:rFonts w:eastAsia="Times New Roman"/>
        </w:rPr>
      </w:pPr>
      <w:r w:rsidRPr="007139B3">
        <w:rPr>
          <w:rFonts w:eastAsia="Times New Roman"/>
        </w:rPr>
        <w:t>c) Ưu đãi về tín dụng;</w:t>
      </w:r>
    </w:p>
    <w:p w:rsidR="007139B3" w:rsidRPr="007139B3" w:rsidRDefault="007139B3" w:rsidP="007139B3">
      <w:pPr>
        <w:spacing w:before="90" w:after="90" w:line="240" w:lineRule="auto"/>
        <w:jc w:val="both"/>
        <w:rPr>
          <w:rFonts w:eastAsia="Times New Roman"/>
        </w:rPr>
      </w:pPr>
      <w:r w:rsidRPr="007139B3">
        <w:rPr>
          <w:rFonts w:eastAsia="Times New Roman"/>
        </w:rPr>
        <w:t>d) Vốn, giống khi gặp khó khăn do thiên tai, dịch bệnh;</w:t>
      </w:r>
    </w:p>
    <w:p w:rsidR="007139B3" w:rsidRPr="007139B3" w:rsidRDefault="007139B3" w:rsidP="007139B3">
      <w:pPr>
        <w:spacing w:before="90" w:after="90" w:line="240" w:lineRule="auto"/>
        <w:jc w:val="both"/>
        <w:rPr>
          <w:rFonts w:eastAsia="Times New Roman"/>
        </w:rPr>
      </w:pPr>
      <w:r w:rsidRPr="007139B3">
        <w:rPr>
          <w:rFonts w:eastAsia="Times New Roman"/>
        </w:rPr>
        <w:t>đ) Chế biến sản phẩm.</w:t>
      </w:r>
    </w:p>
    <w:p w:rsidR="007139B3" w:rsidRPr="007139B3" w:rsidRDefault="007139B3" w:rsidP="007139B3">
      <w:pPr>
        <w:spacing w:before="90" w:after="90" w:line="240" w:lineRule="auto"/>
        <w:jc w:val="both"/>
        <w:rPr>
          <w:rFonts w:eastAsia="Times New Roman"/>
        </w:rPr>
      </w:pPr>
      <w:r w:rsidRPr="007139B3">
        <w:rPr>
          <w:rFonts w:eastAsia="Times New Roman"/>
        </w:rPr>
        <w:t>4. Chính phủ quy định chi tiết Điều này căn cứ vào lĩnh vực, địa bàn, điều kiện phát triển kinh tế - xã hội trong từng thời kỳ của đất nước và trình độ phát triển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7. Nguyên tắc tổ chức, hoạt động</w:t>
      </w:r>
    </w:p>
    <w:p w:rsidR="007139B3" w:rsidRPr="007139B3" w:rsidRDefault="007139B3" w:rsidP="007139B3">
      <w:pPr>
        <w:spacing w:before="90" w:after="90" w:line="240" w:lineRule="auto"/>
        <w:jc w:val="both"/>
        <w:rPr>
          <w:rFonts w:eastAsia="Times New Roman"/>
        </w:rPr>
      </w:pPr>
      <w:r w:rsidRPr="007139B3">
        <w:rPr>
          <w:rFonts w:eastAsia="Times New Roman"/>
        </w:rPr>
        <w:t>1. Cá nhân, hộ gia đình, pháp nhân tự nguyện thành lập, gia nhập, ra khỏi hợp tác xã. Hợp tác xã tự nguyện thành lập, gia nhập, ra khỏi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Hợp tác xã, liên hiệp hợp tác xã kết nạp rộng rãi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3. Thành viên, hợp tác xã thành viên có quyền bình đẳng, biểu quyết ngang nhau không phụ thuộc vốn góp trong việc quyết định tổ chức, quản lý và hoạt động của hợp tác xã, liên hiệp hợp tác xã; được cung cấp thông tin đầy đủ, kịp thời, chính xác về hoạt động sản xuất, kinh doanh, tài chính, phân phối thu nhập và những nội dung khác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4. Hợp tác xã, liên hiệp hợp tác xã tự chủ, tự chịu trách nhiệm về hoạt động của mình trước pháp luật.</w:t>
      </w:r>
    </w:p>
    <w:p w:rsidR="007139B3" w:rsidRPr="007139B3" w:rsidRDefault="007139B3" w:rsidP="007139B3">
      <w:pPr>
        <w:spacing w:before="90" w:after="90" w:line="240" w:lineRule="auto"/>
        <w:jc w:val="both"/>
        <w:rPr>
          <w:rFonts w:eastAsia="Times New Roman"/>
        </w:rPr>
      </w:pPr>
      <w:r w:rsidRPr="007139B3">
        <w:rPr>
          <w:rFonts w:eastAsia="Times New Roman"/>
        </w:rPr>
        <w:t>5. Thành viên, hợp tác xã thành viên và hợp tác xã, liên hiệp hợp tác xã có trách nhiệm thực hiện cam kết theo hợp đồng dịch vụ và theo quy định của điều lệ. Thu nhập của hợp tác xã, liên hiệp hợp tác xã được phân phối chủ yếu theo mức độ sử dụng sản phẩm, dịch vụ của thành viên, hợp tác xã thành viên hoặc theo công sức lao động đóng góp của thành viên đối với hợp tác xã tạo việc làm.</w:t>
      </w:r>
    </w:p>
    <w:p w:rsidR="007139B3" w:rsidRPr="007139B3" w:rsidRDefault="007139B3" w:rsidP="007139B3">
      <w:pPr>
        <w:spacing w:before="90" w:after="90" w:line="240" w:lineRule="auto"/>
        <w:jc w:val="both"/>
        <w:rPr>
          <w:rFonts w:eastAsia="Times New Roman"/>
        </w:rPr>
      </w:pPr>
      <w:r w:rsidRPr="007139B3">
        <w:rPr>
          <w:rFonts w:eastAsia="Times New Roman"/>
        </w:rPr>
        <w:t>6. Hợp tác xã, liên hiệp hợp tác xã quan tâm giáo dục, đào tạo, bồi dưỡng cho thành viên, hợp tác xã thành viên, cán bộ quản lý, người lao động trong hợp tác xã, liên hiệp hợp tác xã và thông tin về bản chất, lợi ích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7. Hợp tác xã, liên hiệp hợp tác xã chăm lo phát triển bền vững cộng đồng thành viên, hợp tác xã thành viên và hợp tác với nhau nhằm phát triển phong trào hợp tác xã trên quy mô địa phương, vùng, quốc gia và quốc tế.</w:t>
      </w:r>
    </w:p>
    <w:p w:rsidR="007139B3" w:rsidRPr="007139B3" w:rsidRDefault="007139B3" w:rsidP="007139B3">
      <w:pPr>
        <w:spacing w:before="90" w:after="90" w:line="240" w:lineRule="auto"/>
        <w:jc w:val="both"/>
        <w:rPr>
          <w:rFonts w:eastAsia="Times New Roman"/>
        </w:rPr>
      </w:pPr>
      <w:r w:rsidRPr="007139B3">
        <w:rPr>
          <w:rFonts w:eastAsia="Times New Roman"/>
          <w:b/>
          <w:bCs/>
        </w:rPr>
        <w:t>Điều 8. Quyền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Thực hiện mục tiêu hoạt động của hợp tác xã, liên hiệp hợp tác xã; tự chủ, tự chịu trách nhiệm trong hoạt động của mình.</w:t>
      </w:r>
    </w:p>
    <w:p w:rsidR="007139B3" w:rsidRPr="007139B3" w:rsidRDefault="007139B3" w:rsidP="007139B3">
      <w:pPr>
        <w:spacing w:before="90" w:after="90" w:line="240" w:lineRule="auto"/>
        <w:jc w:val="both"/>
        <w:rPr>
          <w:rFonts w:eastAsia="Times New Roman"/>
        </w:rPr>
      </w:pPr>
      <w:r w:rsidRPr="007139B3">
        <w:rPr>
          <w:rFonts w:eastAsia="Times New Roman"/>
        </w:rPr>
        <w:t>2. Quyết định tổ chức quản lý và hoạt động của hợp tác xã, liên hiệp hợp tác xã; thuê và sử dụng lao động.</w:t>
      </w:r>
    </w:p>
    <w:p w:rsidR="007139B3" w:rsidRPr="007139B3" w:rsidRDefault="007139B3" w:rsidP="007139B3">
      <w:pPr>
        <w:spacing w:before="90" w:after="90" w:line="240" w:lineRule="auto"/>
        <w:jc w:val="both"/>
        <w:rPr>
          <w:rFonts w:eastAsia="Times New Roman"/>
        </w:rPr>
      </w:pPr>
      <w:r w:rsidRPr="007139B3">
        <w:rPr>
          <w:rFonts w:eastAsia="Times New Roman"/>
        </w:rPr>
        <w:t>3. Tiến hành các hoạt động sản xuất, kinh doanh, tạo việc làm theo ngành, nghề đã đăng ký nhằm đáp ứng nhu cầu chung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4. Cung ứng, tiêu thụ sản phẩm, dịch vụ, việc làm cho thành viên, hợp tác xã thành viên và ra thị trường nhưng phải bảo đảm hoàn thành nghĩa vụ đối với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5. Kết nạp mới, chấm dứt tư cách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6. Tăng, giảm vốn điều lệ trong quá trình hoạt động; huy động vốn và hoạt động tín dụng nội bộ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7. Liên doanh, liên kết, hợp tác với tổ chức, cá nhân trong nước và nước ngoài để thực hiện mục tiêu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8. Góp vốn, mua cổ phần, thành lập doanh nghiệp nhằm mục tiêu hỗ trợ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9. Quản lý, sử dụng, xử lý vốn, tài sản và các quỹ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10. Thực hiện việc phân phối thu nhập, xử lý các khoản lỗ, khoản nợ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11. Tham gia các tổ chức đại diện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12. Khiếu nại hoặc thông qua người đại diện tố cáo các hành vi vi phạm quyền và lợi ích hợp pháp của hợp tác xã, liên hiệp hợp tác xã; xử lý thành viên, hợp tác xã thành viên vi phạm điều lệ và giải quyết tranh chấp nội bộ.</w:t>
      </w:r>
    </w:p>
    <w:p w:rsidR="007139B3" w:rsidRPr="007139B3" w:rsidRDefault="007139B3" w:rsidP="007139B3">
      <w:pPr>
        <w:spacing w:before="90" w:after="90" w:line="240" w:lineRule="auto"/>
        <w:jc w:val="both"/>
        <w:rPr>
          <w:rFonts w:eastAsia="Times New Roman"/>
        </w:rPr>
      </w:pPr>
      <w:r w:rsidRPr="007139B3">
        <w:rPr>
          <w:rFonts w:eastAsia="Times New Roman"/>
          <w:b/>
          <w:bCs/>
        </w:rPr>
        <w:t>Điều 9. Nghĩa vụ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Thực hiện các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2. Bảo đảm quyền và lợi ích hợp pháp của thành viên, hợp tác xã thành viên theo quy định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3. Hoạt động đúng ngành, nghề đã đăng ký.</w:t>
      </w:r>
    </w:p>
    <w:p w:rsidR="007139B3" w:rsidRPr="007139B3" w:rsidRDefault="007139B3" w:rsidP="007139B3">
      <w:pPr>
        <w:spacing w:before="90" w:after="90" w:line="240" w:lineRule="auto"/>
        <w:jc w:val="both"/>
        <w:rPr>
          <w:rFonts w:eastAsia="Times New Roman"/>
        </w:rPr>
      </w:pPr>
      <w:r w:rsidRPr="007139B3">
        <w:rPr>
          <w:rFonts w:eastAsia="Times New Roman"/>
        </w:rPr>
        <w:t>4. Thực hiện hợp đồng dịch vụ giữa hợp tác xã với thành viên, liên hiệp hợp tác xã với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5. Thực hiện quy định của pháp luật về tài chính, thuế, kế toán, kiểm toán, thống kê.</w:t>
      </w:r>
    </w:p>
    <w:p w:rsidR="007139B3" w:rsidRPr="007139B3" w:rsidRDefault="007139B3" w:rsidP="007139B3">
      <w:pPr>
        <w:spacing w:before="90" w:after="90" w:line="240" w:lineRule="auto"/>
        <w:jc w:val="both"/>
        <w:rPr>
          <w:rFonts w:eastAsia="Times New Roman"/>
        </w:rPr>
      </w:pPr>
      <w:r w:rsidRPr="007139B3">
        <w:rPr>
          <w:rFonts w:eastAsia="Times New Roman"/>
        </w:rPr>
        <w:t>6. Quản lý, sử dụng vốn, tài sản và các quỹ của hợp tác xã, liên hiệp hợp tác xã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7. Quản lý, sử dụng đất và tài nguyên khác được Nhà nước giao hoặc cho thuê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8. Ký kết và thực hiện hợp đồng lao động, đóng bảo hiểm xã hội, bảo hiểm y tế và các chính sách khác cho người lao động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9. Giáo dục, đào tạo, bồi dưỡng, cung cấp thông tin cho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10. Thực hiện chế độ báo cáo về tình hình hoạt động của hợp tác xã, liên hiệp hợp tác xã theo quy định của Chính phủ.</w:t>
      </w:r>
    </w:p>
    <w:p w:rsidR="007139B3" w:rsidRPr="007139B3" w:rsidRDefault="007139B3" w:rsidP="007139B3">
      <w:pPr>
        <w:spacing w:before="90" w:after="90" w:line="240" w:lineRule="auto"/>
        <w:jc w:val="both"/>
        <w:rPr>
          <w:rFonts w:eastAsia="Times New Roman"/>
        </w:rPr>
      </w:pPr>
      <w:r w:rsidRPr="007139B3">
        <w:rPr>
          <w:rFonts w:eastAsia="Times New Roman"/>
        </w:rPr>
        <w:t>11. Bồi thường thiệt hại do mình gây ra cho thành viên, hợp tác xã thành viên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10. Chế độ lưu giữ tài liệu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Hợp tác xã, liên hiệp hợp tác xã phải lưu giữ các tài liệu sau đây:</w:t>
      </w:r>
    </w:p>
    <w:p w:rsidR="007139B3" w:rsidRPr="007139B3" w:rsidRDefault="007139B3" w:rsidP="007139B3">
      <w:pPr>
        <w:spacing w:before="90" w:after="90" w:line="240" w:lineRule="auto"/>
        <w:jc w:val="both"/>
        <w:rPr>
          <w:rFonts w:eastAsia="Times New Roman"/>
        </w:rPr>
      </w:pPr>
      <w:r w:rsidRPr="007139B3">
        <w:rPr>
          <w:rFonts w:eastAsia="Times New Roman"/>
        </w:rPr>
        <w:t>a) Điều lệ, điều lệ sửa đổi, bổ sung và quy chế của hợp tác xã, liên hiệp hợp tác xã; sổ đăng ký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b) Giấy chứng nhận đăng ký hợp tác xã, liên hiệp hợp tác xã; văn bằng bảo hộ quyền sở hữu trí tuệ; giấy chứng nhận đăng ký chất lượng sản phẩm hàng hóa; giấy phép kinh doanh ngành, nghề có điều kiện;</w:t>
      </w:r>
    </w:p>
    <w:p w:rsidR="007139B3" w:rsidRPr="007139B3" w:rsidRDefault="007139B3" w:rsidP="007139B3">
      <w:pPr>
        <w:spacing w:before="90" w:after="90" w:line="240" w:lineRule="auto"/>
        <w:jc w:val="both"/>
        <w:rPr>
          <w:rFonts w:eastAsia="Times New Roman"/>
        </w:rPr>
      </w:pPr>
      <w:r w:rsidRPr="007139B3">
        <w:rPr>
          <w:rFonts w:eastAsia="Times New Roman"/>
        </w:rPr>
        <w:t>c) Tài liệu, giấy xác nhận quyền sở hữu, quyền sử dụng tài sản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d) Đơn xin gia nhập, giấy chứng nhận góp vốn của thành viên, hợp tác xã thành viên; biên bản, nghị quyết của hội nghị thành lập, đại hội thành viên, hội đồng quản trị; các quyết định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đ) Báo cáo kết quả sản xuất, kinh doanh, báo cáo và các tài liệu khác của hội đồng quản trị, giám đốc (tổng giám đốc), ban kiểm soát hoặc kiểm soát viên; kết luận của cơ quan thanh tra, kiểm tra, kiểm toán;</w:t>
      </w:r>
    </w:p>
    <w:p w:rsidR="007139B3" w:rsidRPr="007139B3" w:rsidRDefault="007139B3" w:rsidP="007139B3">
      <w:pPr>
        <w:spacing w:before="90" w:after="90" w:line="240" w:lineRule="auto"/>
        <w:jc w:val="both"/>
        <w:rPr>
          <w:rFonts w:eastAsia="Times New Roman"/>
        </w:rPr>
      </w:pPr>
      <w:r w:rsidRPr="007139B3">
        <w:rPr>
          <w:rFonts w:eastAsia="Times New Roman"/>
        </w:rPr>
        <w:t>e) Sổ kế toán, chứng từ kế toán, báo cáo tài chính.</w:t>
      </w:r>
    </w:p>
    <w:p w:rsidR="007139B3" w:rsidRPr="007139B3" w:rsidRDefault="007139B3" w:rsidP="007139B3">
      <w:pPr>
        <w:spacing w:before="90" w:after="90" w:line="240" w:lineRule="auto"/>
        <w:jc w:val="both"/>
        <w:rPr>
          <w:rFonts w:eastAsia="Times New Roman"/>
        </w:rPr>
      </w:pPr>
      <w:r w:rsidRPr="007139B3">
        <w:rPr>
          <w:rFonts w:eastAsia="Times New Roman"/>
        </w:rPr>
        <w:t>2. Các tài liệu quy định tại Điều này phải được lưu trữ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11. Tổ chức chính trị, tổ chức chính trị - xã hội, tổ chức xã hội - nghề nghiệp trong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Tổ chức chính trị, tổ chức chính trị - xã hội, tổ chức xã hội - nghề nghiệp trong hợp tác xã, liên hiệp hợp tác xã hoạt động trong khuôn khổ Hiến pháp và pháp luật.</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2. Hợp tác xã, liên hiệp hợp tác xã có trách nhiệm tạo điều kiện thuận lợi để thành viên, hợp tác xã thành viên, người lao động thành lập và tham gia các tổ chức quy định tại khoản 1 Điều này.</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12. Các hành vi bị nghiêm cấm</w:t>
      </w:r>
    </w:p>
    <w:p w:rsidR="007139B3" w:rsidRPr="007139B3" w:rsidRDefault="007139B3" w:rsidP="007139B3">
      <w:pPr>
        <w:spacing w:before="90" w:after="90" w:line="240" w:lineRule="auto"/>
        <w:jc w:val="both"/>
        <w:rPr>
          <w:rFonts w:eastAsia="Times New Roman"/>
        </w:rPr>
      </w:pPr>
      <w:r w:rsidRPr="007139B3">
        <w:rPr>
          <w:rFonts w:eastAsia="Times New Roman"/>
        </w:rPr>
        <w:t>Cấp giấy chứng nhận đăng ký hợp tác xã, liên hiệp hợp tác xã trong trường hợp không đủ điều kiện; từ chối cấp giấy chứng nhận đăng ký hợp tác xã, liên hiệp hợp tác xã trong trường hợp đủ điều kiện theo quy định của Luật này; cản trở, sách nhiễu việc đăng ký và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Cản trở việc thực hiện các quyền, nghĩa vụ của hợp tác xã, liên hiệp hợp tác xã, thành viên, hợp tác xã thành viên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3. Hoạt động mang danh nghĩa hợp tác xã, liên hiệp hợp tác xã mà không có giấy chứng nhận đăng ký; tiếp tục hoạt động khi đã bị thu hồi giấy chứng nhận đăng ký.</w:t>
      </w:r>
    </w:p>
    <w:p w:rsidR="007139B3" w:rsidRPr="007139B3" w:rsidRDefault="007139B3" w:rsidP="007139B3">
      <w:pPr>
        <w:spacing w:before="90" w:after="90" w:line="240" w:lineRule="auto"/>
        <w:jc w:val="both"/>
        <w:rPr>
          <w:rFonts w:eastAsia="Times New Roman"/>
        </w:rPr>
      </w:pPr>
      <w:r w:rsidRPr="007139B3">
        <w:rPr>
          <w:rFonts w:eastAsia="Times New Roman"/>
        </w:rPr>
        <w:t>4. Kê khai không trung thực, không chính xác nội dung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5. Gian lận trong việc định giá tài sản vốn góp.</w:t>
      </w:r>
    </w:p>
    <w:p w:rsidR="007139B3" w:rsidRPr="007139B3" w:rsidRDefault="007139B3" w:rsidP="007139B3">
      <w:pPr>
        <w:spacing w:before="90" w:after="90" w:line="240" w:lineRule="auto"/>
        <w:jc w:val="both"/>
        <w:rPr>
          <w:rFonts w:eastAsia="Times New Roman"/>
        </w:rPr>
      </w:pPr>
      <w:r w:rsidRPr="007139B3">
        <w:rPr>
          <w:rFonts w:eastAsia="Times New Roman"/>
        </w:rPr>
        <w:t>6. Kinh doanh ngành, nghề không được ghi trong giấy chứng nhận đăng ký; kinh doanh ngành, nghề có điều kiện khi chưa đủ điều kiện kinh doanh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7. Thực hiện không đúng các nguyên tắc tổ chức, hoạt động theo quy định tại Điều 7 của Luật này.</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III</w:t>
      </w:r>
    </w:p>
    <w:p w:rsidR="007139B3" w:rsidRPr="007139B3" w:rsidRDefault="007139B3" w:rsidP="007139B3">
      <w:pPr>
        <w:spacing w:before="90" w:after="90" w:line="240" w:lineRule="auto"/>
        <w:jc w:val="center"/>
        <w:rPr>
          <w:rFonts w:eastAsia="Times New Roman"/>
          <w:b/>
        </w:rPr>
      </w:pPr>
      <w:r w:rsidRPr="007139B3">
        <w:rPr>
          <w:rFonts w:eastAsia="Times New Roman"/>
          <w:b/>
          <w:bCs/>
        </w:rPr>
        <w:t>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13. Điều kiện trở thành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1. Cá nhân, hộ gia đình, pháp nhân trở thành thành viên hợp tác xã phải đáp ứng đủ các điều kiện sau đây:</w:t>
      </w:r>
    </w:p>
    <w:p w:rsidR="007139B3" w:rsidRPr="007139B3" w:rsidRDefault="007139B3" w:rsidP="007139B3">
      <w:pPr>
        <w:spacing w:before="90" w:after="90" w:line="240" w:lineRule="auto"/>
        <w:jc w:val="both"/>
        <w:rPr>
          <w:rFonts w:eastAsia="Times New Roman"/>
        </w:rPr>
      </w:pPr>
      <w:r w:rsidRPr="007139B3">
        <w:rPr>
          <w:rFonts w:eastAsia="Times New Roman"/>
        </w:rPr>
        <w:t>a) Cá nhân là công dân Việt Nam hoặc người nước ngoài cư trú hợp pháp tại Việt Nam, từ đủ 18 tuổi trở lên, có năng lực hành vi dân sự đầy đủ; hộ gia đình có người đại diện hợp pháp theo quy định của pháp luật; cơ quan, tổ chức là pháp nhân Việt Nam.</w:t>
      </w:r>
    </w:p>
    <w:p w:rsidR="007139B3" w:rsidRPr="007139B3" w:rsidRDefault="007139B3" w:rsidP="007139B3">
      <w:pPr>
        <w:spacing w:before="90" w:after="90" w:line="240" w:lineRule="auto"/>
        <w:jc w:val="both"/>
        <w:rPr>
          <w:rFonts w:eastAsia="Times New Roman"/>
        </w:rPr>
      </w:pPr>
      <w:r w:rsidRPr="007139B3">
        <w:rPr>
          <w:rFonts w:eastAsia="Times New Roman"/>
        </w:rPr>
        <w:t>Đối với hợp tác xã tạo việc làm thì thành viên chỉ là cá nhân;</w:t>
      </w:r>
    </w:p>
    <w:p w:rsidR="007139B3" w:rsidRPr="007139B3" w:rsidRDefault="007139B3" w:rsidP="007139B3">
      <w:pPr>
        <w:spacing w:before="90" w:after="90" w:line="240" w:lineRule="auto"/>
        <w:jc w:val="both"/>
        <w:rPr>
          <w:rFonts w:eastAsia="Times New Roman"/>
        </w:rPr>
      </w:pPr>
      <w:r w:rsidRPr="007139B3">
        <w:rPr>
          <w:rFonts w:eastAsia="Times New Roman"/>
        </w:rPr>
        <w:t>b) Có nhu cầu hợp tác với các thành viên và nhu cầu sử dụng sản phẩm, dịch vụ của hợp tác xã;</w:t>
      </w:r>
    </w:p>
    <w:p w:rsidR="007139B3" w:rsidRPr="007139B3" w:rsidRDefault="007139B3" w:rsidP="007139B3">
      <w:pPr>
        <w:spacing w:before="90" w:after="90" w:line="240" w:lineRule="auto"/>
        <w:jc w:val="both"/>
        <w:rPr>
          <w:rFonts w:eastAsia="Times New Roman"/>
        </w:rPr>
      </w:pPr>
      <w:r w:rsidRPr="007139B3">
        <w:rPr>
          <w:rFonts w:eastAsia="Times New Roman"/>
        </w:rPr>
        <w:t>c) Có đơn tự nguyện gia nhập và tán thành điều lệ của hợp tác xã;</w:t>
      </w:r>
    </w:p>
    <w:p w:rsidR="007139B3" w:rsidRPr="007139B3" w:rsidRDefault="007139B3" w:rsidP="007139B3">
      <w:pPr>
        <w:spacing w:before="90" w:after="90" w:line="240" w:lineRule="auto"/>
        <w:jc w:val="both"/>
        <w:rPr>
          <w:rFonts w:eastAsia="Times New Roman"/>
        </w:rPr>
      </w:pPr>
      <w:r w:rsidRPr="007139B3">
        <w:rPr>
          <w:rFonts w:eastAsia="Times New Roman"/>
        </w:rPr>
        <w:t>d) Góp vốn theo quy định tại khoản 1 Điều 17 của Luật này và điều lệ hợp tác xã;</w:t>
      </w:r>
    </w:p>
    <w:p w:rsidR="007139B3" w:rsidRPr="007139B3" w:rsidRDefault="007139B3" w:rsidP="007139B3">
      <w:pPr>
        <w:spacing w:before="90" w:after="90" w:line="240" w:lineRule="auto"/>
        <w:jc w:val="both"/>
        <w:rPr>
          <w:rFonts w:eastAsia="Times New Roman"/>
        </w:rPr>
      </w:pPr>
      <w:r w:rsidRPr="007139B3">
        <w:rPr>
          <w:rFonts w:eastAsia="Times New Roman"/>
        </w:rPr>
        <w:t>đ) Điều kiện khác theo quy định của điều lệ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2. Hợp tác xã trở thành thành viên liên hiệp hợp tác xã phải đáp ứng đủ các điều kiện sau đây:</w:t>
      </w:r>
    </w:p>
    <w:p w:rsidR="007139B3" w:rsidRPr="007139B3" w:rsidRDefault="007139B3" w:rsidP="007139B3">
      <w:pPr>
        <w:spacing w:before="90" w:after="90" w:line="240" w:lineRule="auto"/>
        <w:jc w:val="both"/>
        <w:rPr>
          <w:rFonts w:eastAsia="Times New Roman"/>
        </w:rPr>
      </w:pPr>
      <w:r w:rsidRPr="007139B3">
        <w:rPr>
          <w:rFonts w:eastAsia="Times New Roman"/>
        </w:rPr>
        <w:t>a) Có nhu cầu hợp tác với các hợp tác xã thành viên và có nhu cầu sử dụng sản phẩm, dịch vụ của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b) Có đơn tự nguyện gia nhập và tán thành điều lệ của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c) Góp vốn theo quy định tại khoản 2 Điều 17 của Luật này và điều lệ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d) Điều kiện khác theo quy định của điều lệ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Cá nhân, hộ gia đình, pháp nhân có thể là thành viên của nhiều hợp tác xã; hợp tác xã có thể là thành viên của nhiều liên hiệp hợp tác xã trừ trường hợp điều lệ hợp tác xã, liên hiệp hợp tác xã có quy định khác.</w:t>
      </w:r>
    </w:p>
    <w:p w:rsidR="007139B3" w:rsidRPr="007139B3" w:rsidRDefault="007139B3" w:rsidP="007139B3">
      <w:pPr>
        <w:spacing w:before="90" w:after="90" w:line="240" w:lineRule="auto"/>
        <w:jc w:val="both"/>
        <w:rPr>
          <w:rFonts w:eastAsia="Times New Roman"/>
        </w:rPr>
      </w:pPr>
      <w:r w:rsidRPr="007139B3">
        <w:rPr>
          <w:rFonts w:eastAsia="Times New Roman"/>
        </w:rPr>
        <w:t>4. Chính phủ quy định điều kiện, thủ tục trở thành thành viên hợp tác xã đối với pháp nhân Việt Nam và cá nhân là người nước ngoài cư trú hợp pháp tại Việt Nam.</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14. Quyền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1. Được hợp tác xã, liên hiệp hợp tác xã cung ứng sản phẩm, dịch vụ theo hợp đồng dịch vụ.</w:t>
      </w:r>
    </w:p>
    <w:p w:rsidR="007139B3" w:rsidRPr="007139B3" w:rsidRDefault="007139B3" w:rsidP="007139B3">
      <w:pPr>
        <w:spacing w:before="90" w:after="90" w:line="240" w:lineRule="auto"/>
        <w:jc w:val="both"/>
        <w:rPr>
          <w:rFonts w:eastAsia="Times New Roman"/>
        </w:rPr>
      </w:pPr>
      <w:r w:rsidRPr="007139B3">
        <w:rPr>
          <w:rFonts w:eastAsia="Times New Roman"/>
        </w:rPr>
        <w:t>2. Được phân phối thu nhập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3. Được hưởng các phúc lợi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4. Được tham dự hoặc bầu đại biểu tham dự đại hội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5. Được biểu quyết các nội dung thuộc quyền của đại hội thành viên theo quy định tại Điều 32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6. Ứng cử, đề cử thành viên hội đồng quản trị, ban kiểm soát hoặc kiểm soát viên và các chức danh khác được bầu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7. Kiến nghị, yêu cầu hội đồng quản trị, giám đốc (tổng giám đốc), ban kiểm soát hoặc kiểm soát viên giải trình về hoạt động của hợp tác xã, liên hiệp hợp tác xã; yêu cầu hội đồng quản trị, ban kiểm soát hoặc kiểm soát viên triệu tập đại hội thành viên bất thường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8. Được cung cấp thông tin cần thiết liên quan đến hoạt động của hợp tác xã, liên hiệp hợp tác xã; được hỗ trợ đào tạo, bồi dưỡng và nâng cao trình độ nghiệp vụ phục vụ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9. Ra khỏi hợp tác xã, liên hiệp hợp tác xã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10. Được trả lại vốn góp khi ra khỏi hợp tác xã, liên hiệp hợp tác xã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11. Được chia giá trị tài sản được chia còn lại của hợp tác xã, liên hiệp hợp tác xã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12. Khiếu nại, tố cáo, khởi kiện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13. Quyền khác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15. Nghĩa vụ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1. Sử dụng sản phẩm, dịch vụ của hợp tác xã, liên hiệp hợp tác xã theo hợp đồng dịch vụ.</w:t>
      </w:r>
    </w:p>
    <w:p w:rsidR="007139B3" w:rsidRPr="007139B3" w:rsidRDefault="007139B3" w:rsidP="007139B3">
      <w:pPr>
        <w:spacing w:before="90" w:after="90" w:line="240" w:lineRule="auto"/>
        <w:jc w:val="both"/>
        <w:rPr>
          <w:rFonts w:eastAsia="Times New Roman"/>
        </w:rPr>
      </w:pPr>
      <w:r w:rsidRPr="007139B3">
        <w:rPr>
          <w:rFonts w:eastAsia="Times New Roman"/>
        </w:rPr>
        <w:t>2. Góp đủ, đúng thời hạn vốn góp đã cam kết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3. Chịu trách nhiệm về các khoản nợ, nghĩa vụ tài chính của hợp tác xã, liên hiệp hợp tác xã trong phạm vi vốn góp vào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4. Bồi thường thiệt hại do mình gây ra cho hợp tác xã, liên hiệp hợp tác xã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5. Tuân thủ điều lệ, quy chế của hợp tác xã, liên hiệp hợp tác xã, nghị quyết đại hội thành viên, hợp tác xã thành viên và quyết định của hội đồng quản trị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6. Nghĩa vụ khác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16. Chấm dứt tư cách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1. Tư cách thành viên, hợp tác xã thành viên bị chấm dứt khi xảy ra một trong các trường hợp sau đây:</w:t>
      </w:r>
    </w:p>
    <w:p w:rsidR="007139B3" w:rsidRPr="007139B3" w:rsidRDefault="007139B3" w:rsidP="007139B3">
      <w:pPr>
        <w:spacing w:before="90" w:after="90" w:line="240" w:lineRule="auto"/>
        <w:jc w:val="both"/>
        <w:rPr>
          <w:rFonts w:eastAsia="Times New Roman"/>
        </w:rPr>
      </w:pPr>
      <w:r w:rsidRPr="007139B3">
        <w:rPr>
          <w:rFonts w:eastAsia="Times New Roman"/>
        </w:rPr>
        <w:t>a) Thành viên là cá nhân chết, bị Tòa án tuyên bố là đã chết, mất tích, bị hạn chế hoặc mất năng lực hành vi dân sự hoặc bị kết án phạt tù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b) Thành viên là hộ gia đình không có người đại diện hợp pháp theo quy định của pháp luật; thành viên là pháp nhân bị giải thể, phá sản; hợp tác xã thành viên của liên hiệp hợp tác xã bị giải thể, phá sản;</w:t>
      </w:r>
    </w:p>
    <w:p w:rsidR="007139B3" w:rsidRPr="007139B3" w:rsidRDefault="007139B3" w:rsidP="007139B3">
      <w:pPr>
        <w:spacing w:before="90" w:after="90" w:line="240" w:lineRule="auto"/>
        <w:jc w:val="both"/>
        <w:rPr>
          <w:rFonts w:eastAsia="Times New Roman"/>
        </w:rPr>
      </w:pPr>
      <w:r w:rsidRPr="007139B3">
        <w:rPr>
          <w:rFonts w:eastAsia="Times New Roman"/>
        </w:rPr>
        <w:t>c) Hợp tác xã, liên hiệp hợp tác xã bị giải thể, phá sản;</w:t>
      </w:r>
    </w:p>
    <w:p w:rsidR="007139B3" w:rsidRPr="007139B3" w:rsidRDefault="007139B3" w:rsidP="007139B3">
      <w:pPr>
        <w:spacing w:before="90" w:after="90" w:line="240" w:lineRule="auto"/>
        <w:jc w:val="both"/>
        <w:rPr>
          <w:rFonts w:eastAsia="Times New Roman"/>
        </w:rPr>
      </w:pPr>
      <w:r w:rsidRPr="007139B3">
        <w:rPr>
          <w:rFonts w:eastAsia="Times New Roman"/>
        </w:rPr>
        <w:t>d) Thành viên, hợp tác xã thành viên tự nguyện ra khỏi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đ) Thành viên, hợp tác xã thành viên bị khai trừ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e) Thành viên, hợp tác xã thành viên không sử dụng sản phẩm, dịch vụ trong thời gian liên tục theo quy định của điều lệ nhưng không quá 03 năm. Đối với hợp tác xã tạo việc làm, thành viên không làm việc trong thời gian liên tục theo quy định của điều lệ nhưng không quá 02 năm;</w:t>
      </w:r>
    </w:p>
    <w:p w:rsidR="007139B3" w:rsidRPr="007139B3" w:rsidRDefault="007139B3" w:rsidP="007139B3">
      <w:pPr>
        <w:spacing w:before="90" w:after="90" w:line="240" w:lineRule="auto"/>
        <w:jc w:val="both"/>
        <w:rPr>
          <w:rFonts w:eastAsia="Times New Roman"/>
        </w:rPr>
      </w:pPr>
      <w:r w:rsidRPr="007139B3">
        <w:rPr>
          <w:rFonts w:eastAsia="Times New Roman"/>
        </w:rPr>
        <w:t>g) Tại thời điểm cam kết góp đủ vốn, thành viên, hợp tác xã thành viên không góp vốn hoặc góp vốn thấp hơn vốn góp tối thiểu quy định trong điều lệ;</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h) Trường hợp khác do điều lệ quy định.</w:t>
      </w:r>
    </w:p>
    <w:p w:rsidR="007139B3" w:rsidRPr="007139B3" w:rsidRDefault="007139B3" w:rsidP="007139B3">
      <w:pPr>
        <w:spacing w:before="90" w:after="90" w:line="240" w:lineRule="auto"/>
        <w:jc w:val="both"/>
        <w:rPr>
          <w:rFonts w:eastAsia="Times New Roman"/>
        </w:rPr>
      </w:pPr>
      <w:r w:rsidRPr="007139B3">
        <w:rPr>
          <w:rFonts w:eastAsia="Times New Roman"/>
        </w:rPr>
        <w:t>2. Thẩm quyền quyết định chấm dứt tư cách thành viên, hợp tác xã thành viên được thực hiện như sau:</w:t>
      </w:r>
    </w:p>
    <w:p w:rsidR="007139B3" w:rsidRPr="007139B3" w:rsidRDefault="007139B3" w:rsidP="007139B3">
      <w:pPr>
        <w:spacing w:before="90" w:after="90" w:line="240" w:lineRule="auto"/>
        <w:jc w:val="both"/>
        <w:rPr>
          <w:rFonts w:eastAsia="Times New Roman"/>
        </w:rPr>
      </w:pPr>
      <w:r w:rsidRPr="007139B3">
        <w:rPr>
          <w:rFonts w:eastAsia="Times New Roman"/>
        </w:rPr>
        <w:t>a) Đối với trường hợp quy định tại điểm a, b, c, d và e khoản 1 Điều này thì hội đồng quản trị quyết định và báo cáo đại hội thành viên gần nhất;</w:t>
      </w:r>
    </w:p>
    <w:p w:rsidR="007139B3" w:rsidRPr="007139B3" w:rsidRDefault="007139B3" w:rsidP="007139B3">
      <w:pPr>
        <w:spacing w:before="90" w:after="90" w:line="240" w:lineRule="auto"/>
        <w:jc w:val="both"/>
        <w:rPr>
          <w:rFonts w:eastAsia="Times New Roman"/>
        </w:rPr>
      </w:pPr>
      <w:r w:rsidRPr="007139B3">
        <w:rPr>
          <w:rFonts w:eastAsia="Times New Roman"/>
        </w:rPr>
        <w:t>b) Đối với trường hợp quy định tại điểm đ, g và h khoản 1 Điều này thì hội đồng quản trị trình đại hội thành viên quyết định sau khi có ý kiến của ban kiểm soát hoặc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3. Việc giải quyết quyền lợi và nghĩa vụ đối với thành viên, hợp tác xã thành viên trong trường hợp chấm dứt tư cách thành viên, hợp tác xã thành viên thực hiện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17. Góp vốn điều lệ và giấy chứng nhận vốn góp</w:t>
      </w:r>
    </w:p>
    <w:p w:rsidR="007139B3" w:rsidRPr="007139B3" w:rsidRDefault="007139B3" w:rsidP="007139B3">
      <w:pPr>
        <w:spacing w:before="90" w:after="90" w:line="240" w:lineRule="auto"/>
        <w:jc w:val="both"/>
        <w:rPr>
          <w:rFonts w:eastAsia="Times New Roman"/>
        </w:rPr>
      </w:pPr>
      <w:r w:rsidRPr="007139B3">
        <w:rPr>
          <w:rFonts w:eastAsia="Times New Roman"/>
        </w:rPr>
        <w:t>1. Đối với hợp tác xã, vốn góp của thành viên thực hiện theo thỏa thuận và theo quy định của điều lệ nhưng không quá 20% vốn điều lệ của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Đối với liên hiệp hợp tác xã, vốn góp của hợp tác xã thành viên thực hiện theo thỏa thuận và theo quy định của điều lệ nhưng không quá 30% vốn điều lệ của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Thời hạn, hình thức và mức góp vốn điều lệ theo quy định của điều lệ, nhưng thời hạn góp đủ vốn không vượt quá 06 tháng, kể từ ngày hợp tác xã, liên hiệp hợp tác xã được cấp giấy chứng nhận đăng ký hoặc kể từ ngày được kết nạp.</w:t>
      </w:r>
    </w:p>
    <w:p w:rsidR="007139B3" w:rsidRPr="007139B3" w:rsidRDefault="007139B3" w:rsidP="007139B3">
      <w:pPr>
        <w:spacing w:before="90" w:after="90" w:line="240" w:lineRule="auto"/>
        <w:jc w:val="both"/>
        <w:rPr>
          <w:rFonts w:eastAsia="Times New Roman"/>
        </w:rPr>
      </w:pPr>
      <w:r w:rsidRPr="007139B3">
        <w:rPr>
          <w:rFonts w:eastAsia="Times New Roman"/>
        </w:rPr>
        <w:t>4. Khi góp đủ vốn, thành viên, hợp tác xã thành viên được hợp tác xã, liên hiệp hợp tác xã cấp giấy chứng nhận vốn góp. Giấy chứng nhận vốn góp có các nội dung chủ yếu sau đây:</w:t>
      </w:r>
    </w:p>
    <w:p w:rsidR="007139B3" w:rsidRPr="007139B3" w:rsidRDefault="007139B3" w:rsidP="007139B3">
      <w:pPr>
        <w:spacing w:before="90" w:after="90" w:line="240" w:lineRule="auto"/>
        <w:jc w:val="both"/>
        <w:rPr>
          <w:rFonts w:eastAsia="Times New Roman"/>
        </w:rPr>
      </w:pPr>
      <w:r w:rsidRPr="007139B3">
        <w:rPr>
          <w:rFonts w:eastAsia="Times New Roman"/>
        </w:rPr>
        <w:t>a) Tên, địa chỉ trụ sở chính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b) Số và ngày cấp giấy chứng nhận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c) Họ, tên, địa chỉ thường trú, quốc tịch, số chứng minh nhân dân hoặc hộ chiếu của thành viên là cá nhân hoặc người đại diện hợp pháp cho hộ gia đình.</w:t>
      </w:r>
    </w:p>
    <w:p w:rsidR="007139B3" w:rsidRPr="007139B3" w:rsidRDefault="007139B3" w:rsidP="007139B3">
      <w:pPr>
        <w:spacing w:before="90" w:after="90" w:line="240" w:lineRule="auto"/>
        <w:jc w:val="both"/>
        <w:rPr>
          <w:rFonts w:eastAsia="Times New Roman"/>
        </w:rPr>
      </w:pPr>
      <w:r w:rsidRPr="007139B3">
        <w:rPr>
          <w:rFonts w:eastAsia="Times New Roman"/>
        </w:rPr>
        <w:t>Trường hợp thành viên là pháp nhân thì phải ghi rõ tên, trụ sở chính, số quyết định thành lập hoặc số đăng ký; họ, tên, địa chỉ thường trú, quốc tịch, số chứng minh nhân dân hoặc hộ chiếu của người đại diện theo pháp luật của pháp nhân. Đối với hợp tác xã thành viên thì phải ghi rõ tên, trụ sở chính, số giấy chứng nhận đăng ký của hợp tác xã thành viên; họ, tên, địa chỉ thường trú, quốc tịch, số chứng minh nhân dân hoặc hộ chiếu của người đại diện theo pháp luật của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d) Tổng số vốn góp; thời điểm góp vốn;</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đ) Họ, tên, chữ ký của người đại diện theo pháp luật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5. Trình tự, thủ tục cấp, cấp lại, thay đổi, thu hồi giấy chứng nhận vốn góp do điều lệ quy định.</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18. Trả lại, thừa kế vốn góp</w:t>
      </w:r>
    </w:p>
    <w:p w:rsidR="007139B3" w:rsidRPr="007139B3" w:rsidRDefault="007139B3" w:rsidP="007139B3">
      <w:pPr>
        <w:spacing w:before="90" w:after="90" w:line="240" w:lineRule="auto"/>
        <w:jc w:val="both"/>
        <w:rPr>
          <w:rFonts w:eastAsia="Times New Roman"/>
        </w:rPr>
      </w:pPr>
      <w:r w:rsidRPr="007139B3">
        <w:rPr>
          <w:rFonts w:eastAsia="Times New Roman"/>
        </w:rPr>
        <w:t>1. Hợp tác xã, liên hiệp hợp tác xã trả lại vốn góp cho thành viên, hợp tác xã thành viên khi chấm dứt tư cách thành viên, hợp tác xã thành viên hoặc trả lại phần vốn vượt quá mức vốn góp tối đa khi vốn góp của thành viên, hợp tác xã thành viên vượt quá mức vốn tối đa quy định tại khoản 1, khoản 2 Điều 17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2. Trường hợp thành viên là cá nhân chết thì người thừa kế nếu đáp ứng đủ điều kiện của Luật này và điều lệ, tự nguyện tham gia hợp tác xã thì trở thành thành viên và tiếp tục thực hiện các quyền, nghĩa vụ của thành viên; nếu không tham gia hợp tác xã thì được hưởng thừa kế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Trường hợp thành viên là cá nhân bị Tòa án tuyên bố mất tích, việc trả lại vốn góp và quản lý tài sản của người mất tích được thực hiện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3. Trường hợp thành viên là cá nhân bị Tòa án tuyên bố bị hạn chế hoặc mất năng lực hành vi dân sự thì vốn góp được trả lại thông qua người giám hộ.</w:t>
      </w:r>
    </w:p>
    <w:p w:rsidR="007139B3" w:rsidRPr="007139B3" w:rsidRDefault="007139B3" w:rsidP="007139B3">
      <w:pPr>
        <w:spacing w:before="90" w:after="90" w:line="240" w:lineRule="auto"/>
        <w:jc w:val="both"/>
        <w:rPr>
          <w:rFonts w:eastAsia="Times New Roman"/>
        </w:rPr>
      </w:pPr>
      <w:r w:rsidRPr="007139B3">
        <w:rPr>
          <w:rFonts w:eastAsia="Times New Roman"/>
        </w:rPr>
        <w:t>4. Trường hợp thành viên là pháp nhân, hợp tác xã thành viên bị chia, tách, hợp nhất, sáp nhập, giải thể, phá sản thì việc trả lại, kế thừa vốn góp được thực hiện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5. Trường hợp vốn góp của thành viên là cá nhân không có người thừa kế, người thừa kế từ chối nhận thừa kế hoặc bị truất quyền thừa kế thì vốn góp được giải quyết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6. Trường hợp người thừa kế tự nguyện để lại tài sản thừa kế cho hợp tác xã thì vốn góp đó được đưa vào tài sản không chia của hợp tác xã.</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III</w:t>
      </w:r>
    </w:p>
    <w:p w:rsidR="007139B3" w:rsidRPr="007139B3" w:rsidRDefault="007139B3" w:rsidP="007139B3">
      <w:pPr>
        <w:spacing w:before="90" w:after="90" w:line="240" w:lineRule="auto"/>
        <w:jc w:val="center"/>
        <w:rPr>
          <w:rFonts w:eastAsia="Times New Roman"/>
          <w:b/>
        </w:rPr>
      </w:pPr>
      <w:r w:rsidRPr="007139B3">
        <w:rPr>
          <w:rFonts w:eastAsia="Times New Roman"/>
          <w:b/>
          <w:bCs/>
        </w:rPr>
        <w:t>THÀNH LẬP VÀ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19. Sáng lập viên</w:t>
      </w:r>
    </w:p>
    <w:p w:rsidR="007139B3" w:rsidRPr="007139B3" w:rsidRDefault="007139B3" w:rsidP="007139B3">
      <w:pPr>
        <w:spacing w:before="90" w:after="90" w:line="240" w:lineRule="auto"/>
        <w:jc w:val="both"/>
        <w:rPr>
          <w:rFonts w:eastAsia="Times New Roman"/>
        </w:rPr>
      </w:pPr>
      <w:r w:rsidRPr="007139B3">
        <w:rPr>
          <w:rFonts w:eastAsia="Times New Roman"/>
        </w:rPr>
        <w:t>1. Sáng lập viên hợp tác xã là cá nhân, hộ gia đình, pháp nhân tự nguyện cam kết sáng lập, tham gia thành lập hợp tác xã.</w:t>
      </w:r>
    </w:p>
    <w:p w:rsidR="007139B3" w:rsidRPr="007139B3" w:rsidRDefault="007139B3" w:rsidP="007139B3">
      <w:pPr>
        <w:spacing w:before="90" w:after="90" w:line="240" w:lineRule="auto"/>
        <w:jc w:val="both"/>
        <w:rPr>
          <w:rFonts w:eastAsia="Times New Roman"/>
        </w:rPr>
      </w:pPr>
      <w:r w:rsidRPr="007139B3">
        <w:rPr>
          <w:rFonts w:eastAsia="Times New Roman"/>
        </w:rPr>
        <w:t>Sáng lập viên liên hiệp hợp tác xã là hợp tác xã tự nguyện cam kết sáng lập, tham gia thành lập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Sáng lập viên vận động, tuyên truyền thành lập hợp tác xã, liên hiệp hợp tác xã; xây dựng phương án sản xuất, kinh doanh, dự thảo điều lệ; thực hiện các công việc để tổ chức hội nghị thành lập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lastRenderedPageBreak/>
        <w:t>Điều 20. Hội nghị thành lập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Hội nghị thành lập hợp tác xã, liên hiệp hợp tác xã do sáng lập viên tổ chức theo quy định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Thành phần tham gia hội nghị thành lập hợp tác xã bao gồm sáng lập viên là cá nhân, người đại diện hợp pháp của sáng lập viên; người đại diện hợp pháp của hộ gia đình, pháp nhân và cá nhân khác có nguyện vọng gia nhập hợp tác xã.</w:t>
      </w:r>
    </w:p>
    <w:p w:rsidR="007139B3" w:rsidRPr="007139B3" w:rsidRDefault="007139B3" w:rsidP="007139B3">
      <w:pPr>
        <w:spacing w:before="90" w:after="90" w:line="240" w:lineRule="auto"/>
        <w:jc w:val="both"/>
        <w:rPr>
          <w:rFonts w:eastAsia="Times New Roman"/>
        </w:rPr>
      </w:pPr>
      <w:r w:rsidRPr="007139B3">
        <w:rPr>
          <w:rFonts w:eastAsia="Times New Roman"/>
        </w:rPr>
        <w:t>Thành phần tham gia hội nghị thành lập liên hiệp hợp tác xã bao gồm người đại diện hợp pháp của sáng lập viên và của các hợp tác xã có nguyện vọng gia nhập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Hội nghị thảo luận về dự thảo điều lệ, phương án sản xuất, kinh doanh của hợp tác xã, liên hiệp hợp tác xã và dự kiến danh sách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3. Hội nghị thông qua điều lệ. Những người tán thành điều lệ và đủ điều kiện theo quy định tại Điều 13 của Luật này thì trở thành thành viên, hợp tác xã thành viên. Các thành viên, hợp tác xã thành viên tiếp tục thảo luận và quyết định các nội dung sau đây:</w:t>
      </w:r>
    </w:p>
    <w:p w:rsidR="007139B3" w:rsidRPr="007139B3" w:rsidRDefault="007139B3" w:rsidP="007139B3">
      <w:pPr>
        <w:spacing w:before="90" w:after="90" w:line="240" w:lineRule="auto"/>
        <w:jc w:val="both"/>
        <w:rPr>
          <w:rFonts w:eastAsia="Times New Roman"/>
        </w:rPr>
      </w:pPr>
      <w:r w:rsidRPr="007139B3">
        <w:rPr>
          <w:rFonts w:eastAsia="Times New Roman"/>
        </w:rPr>
        <w:t>a) Phương án sản xuất, kinh doanh;</w:t>
      </w:r>
    </w:p>
    <w:p w:rsidR="007139B3" w:rsidRPr="007139B3" w:rsidRDefault="007139B3" w:rsidP="007139B3">
      <w:pPr>
        <w:spacing w:before="90" w:after="90" w:line="240" w:lineRule="auto"/>
        <w:jc w:val="both"/>
        <w:rPr>
          <w:rFonts w:eastAsia="Times New Roman"/>
        </w:rPr>
      </w:pPr>
      <w:r w:rsidRPr="007139B3">
        <w:rPr>
          <w:rFonts w:eastAsia="Times New Roman"/>
        </w:rPr>
        <w:t>b) Bầu hội đồng quản trị và chủ tịch hội đồng quản trị; quyết định việc lựa chọn giám đốc (tổng giám đốc) trong số thành viên, đại diện hợp pháp của hợp tác xã thành viên hoặc thuê giám đốc (tổng giám đốc);</w:t>
      </w:r>
    </w:p>
    <w:p w:rsidR="007139B3" w:rsidRPr="007139B3" w:rsidRDefault="007139B3" w:rsidP="007139B3">
      <w:pPr>
        <w:spacing w:before="90" w:after="90" w:line="240" w:lineRule="auto"/>
        <w:jc w:val="both"/>
        <w:rPr>
          <w:rFonts w:eastAsia="Times New Roman"/>
        </w:rPr>
      </w:pPr>
      <w:r w:rsidRPr="007139B3">
        <w:rPr>
          <w:rFonts w:eastAsia="Times New Roman"/>
        </w:rPr>
        <w:t>c) Bầu ban kiểm soát, trưởng ban kiểm soát hoặc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d) Các nội dung khác có liên quan đến việc thành lập và tổ chức,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4. Nghị quyết của hội nghị thành lập về những nội dung quy định tại khoản 3 Điều này phải được biểu quyết thông qua theo nguyên tắc đa số.</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21. Nội dung điều lệ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Tên gọi, địa chỉ trụ sở chính; biểu tượng (nếu có).</w:t>
      </w:r>
    </w:p>
    <w:p w:rsidR="007139B3" w:rsidRPr="007139B3" w:rsidRDefault="007139B3" w:rsidP="007139B3">
      <w:pPr>
        <w:spacing w:before="90" w:after="90" w:line="240" w:lineRule="auto"/>
        <w:jc w:val="both"/>
        <w:rPr>
          <w:rFonts w:eastAsia="Times New Roman"/>
        </w:rPr>
      </w:pPr>
      <w:r w:rsidRPr="007139B3">
        <w:rPr>
          <w:rFonts w:eastAsia="Times New Roman"/>
        </w:rPr>
        <w:t>2. Mục tiêu hoạt động.</w:t>
      </w:r>
    </w:p>
    <w:p w:rsidR="007139B3" w:rsidRPr="007139B3" w:rsidRDefault="007139B3" w:rsidP="007139B3">
      <w:pPr>
        <w:spacing w:before="90" w:after="90" w:line="240" w:lineRule="auto"/>
        <w:jc w:val="both"/>
        <w:rPr>
          <w:rFonts w:eastAsia="Times New Roman"/>
        </w:rPr>
      </w:pPr>
      <w:r w:rsidRPr="007139B3">
        <w:rPr>
          <w:rFonts w:eastAsia="Times New Roman"/>
        </w:rPr>
        <w:t>3. Ngành, nghề sản xuất, kinh doanh.</w:t>
      </w:r>
    </w:p>
    <w:p w:rsidR="007139B3" w:rsidRPr="007139B3" w:rsidRDefault="007139B3" w:rsidP="007139B3">
      <w:pPr>
        <w:spacing w:before="90" w:after="90" w:line="240" w:lineRule="auto"/>
        <w:jc w:val="both"/>
        <w:rPr>
          <w:rFonts w:eastAsia="Times New Roman"/>
        </w:rPr>
      </w:pPr>
      <w:r w:rsidRPr="007139B3">
        <w:rPr>
          <w:rFonts w:eastAsia="Times New Roman"/>
        </w:rPr>
        <w:t>4. Đối tượng, điều kiện, thủ tục kết nạp, thủ tục chấm dứt tư cách thành viên, hợp tác xã thành viên; biện pháp xử lý đối với thành viên, hợp tác xã thành viên nợ quá hạn.</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5. Mức độ thường xuyên sử dụng sản phẩm, dịch vụ; giá trị tối thiểu của sản phẩm, dịch vụ mà thành viên, hợp tác xã thành viên phải sử dụng; thời gian liên tục không sử dụng sản phẩm, dịch vụ của hợp tác xã, liên hiệp hợp tác xã nhưng không quá </w:t>
      </w:r>
      <w:r w:rsidRPr="007139B3">
        <w:rPr>
          <w:rFonts w:eastAsia="Times New Roman"/>
        </w:rPr>
        <w:lastRenderedPageBreak/>
        <w:t>03 năm; thời gian liên tục không làm việc cho hợp tác xã đối với hợp tác xã tạo việc làm nhưng không quá 02 năm.</w:t>
      </w:r>
    </w:p>
    <w:p w:rsidR="007139B3" w:rsidRPr="007139B3" w:rsidRDefault="007139B3" w:rsidP="007139B3">
      <w:pPr>
        <w:spacing w:before="90" w:after="90" w:line="240" w:lineRule="auto"/>
        <w:jc w:val="both"/>
        <w:rPr>
          <w:rFonts w:eastAsia="Times New Roman"/>
        </w:rPr>
      </w:pPr>
      <w:r w:rsidRPr="007139B3">
        <w:rPr>
          <w:rFonts w:eastAsia="Times New Roman"/>
        </w:rPr>
        <w:t>6. Quyền và nghĩa vụ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7. Cơ cấu tổ chức hợp tác xã, liên hiệp hợp tác xã; chức năng, nhiệm vụ, quyền hạn và phương thức hoạt động của hội đồng quản trị, chủ tịch hội đồng quản trị, giám đốc (tổng giám đốc), ban kiểm soát hoặc kiểm soát viên; thể thức bầu, bãi nhiệm, miễn nhiệm thành viên hội đồng quản trị, chủ tịch hội đồng quản trị, ban kiểm soát hoặc kiểm soát viên; bộ phận giúp việc cho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8. Số lượng thành viên, cơ cấu và nhiệm kỳ của hội đồng quản trị, ban kiểm soát; trường hợp thành viên hội đồng quản trị đồng thời làm giám đốc (tổng giám đốc).</w:t>
      </w:r>
    </w:p>
    <w:p w:rsidR="007139B3" w:rsidRPr="007139B3" w:rsidRDefault="007139B3" w:rsidP="007139B3">
      <w:pPr>
        <w:spacing w:before="90" w:after="90" w:line="240" w:lineRule="auto"/>
        <w:jc w:val="both"/>
        <w:rPr>
          <w:rFonts w:eastAsia="Times New Roman"/>
        </w:rPr>
      </w:pPr>
      <w:r w:rsidRPr="007139B3">
        <w:rPr>
          <w:rFonts w:eastAsia="Times New Roman"/>
        </w:rPr>
        <w:t>9. Trình tự, thủ tục tiến hành đại hội thành viên và thông qua quyết định tại đại hội thành viên; tiêu chuẩn, trình tự, thủ tục bầu đại biểu tham dự đại hội đại biểu thành viên.</w:t>
      </w:r>
    </w:p>
    <w:p w:rsidR="007139B3" w:rsidRPr="007139B3" w:rsidRDefault="007139B3" w:rsidP="007139B3">
      <w:pPr>
        <w:spacing w:before="90" w:after="90" w:line="240" w:lineRule="auto"/>
        <w:jc w:val="both"/>
        <w:rPr>
          <w:rFonts w:eastAsia="Times New Roman"/>
        </w:rPr>
      </w:pPr>
      <w:r w:rsidRPr="007139B3">
        <w:rPr>
          <w:rFonts w:eastAsia="Times New Roman"/>
        </w:rPr>
        <w:t>10. Vốn điều lệ, mức vốn góp tối thiểu, hình thức góp vốn và thời hạn góp vốn; trả lại vốn góp; tăng, giảm vốn điều lệ.</w:t>
      </w:r>
    </w:p>
    <w:p w:rsidR="007139B3" w:rsidRPr="007139B3" w:rsidRDefault="007139B3" w:rsidP="007139B3">
      <w:pPr>
        <w:spacing w:before="90" w:after="90" w:line="240" w:lineRule="auto"/>
        <w:jc w:val="both"/>
        <w:rPr>
          <w:rFonts w:eastAsia="Times New Roman"/>
        </w:rPr>
      </w:pPr>
      <w:r w:rsidRPr="007139B3">
        <w:rPr>
          <w:rFonts w:eastAsia="Times New Roman"/>
        </w:rPr>
        <w:t>11. Việc cấp, cấp lại, thay đổi, thu hồi giấy chứng nhận vốn góp.</w:t>
      </w:r>
    </w:p>
    <w:p w:rsidR="007139B3" w:rsidRPr="007139B3" w:rsidRDefault="007139B3" w:rsidP="007139B3">
      <w:pPr>
        <w:spacing w:before="90" w:after="90" w:line="240" w:lineRule="auto"/>
        <w:jc w:val="both"/>
        <w:rPr>
          <w:rFonts w:eastAsia="Times New Roman"/>
        </w:rPr>
      </w:pPr>
      <w:r w:rsidRPr="007139B3">
        <w:rPr>
          <w:rFonts w:eastAsia="Times New Roman"/>
        </w:rPr>
        <w:t>12. Nội dung hợp đồng dịch vụ giữa hợp tác xã với thành viên, giữa liên hiệp hợp tác xã với hợp tác xã thành viên bao gồm nghĩa vụ cung ứng và sử dụng sản phẩm, dịch vụ; giá và phương thức thanh toán sản phẩm, dịch vụ. Đối với hợp tác xã tạo việc làm, nội dung hợp đồng dịch vụ giữa hợp tác xã và thành viên là nội dung hợp đồng lao động giữa hợp tác xã và thành viên.</w:t>
      </w:r>
    </w:p>
    <w:p w:rsidR="007139B3" w:rsidRPr="007139B3" w:rsidRDefault="007139B3" w:rsidP="007139B3">
      <w:pPr>
        <w:spacing w:before="90" w:after="90" w:line="240" w:lineRule="auto"/>
        <w:jc w:val="both"/>
        <w:rPr>
          <w:rFonts w:eastAsia="Times New Roman"/>
        </w:rPr>
      </w:pPr>
      <w:r w:rsidRPr="007139B3">
        <w:rPr>
          <w:rFonts w:eastAsia="Times New Roman"/>
        </w:rPr>
        <w:t>13. Việc cung ứng, tiêu thụ sản phẩm, dịch vụ, việc làm mà hợp tác xã, liên hiệp hợp tác xã cam kết cung ứng, tiêu thụ cho thành viên, hợp tác xã thành viên ra thị trường.</w:t>
      </w:r>
    </w:p>
    <w:p w:rsidR="007139B3" w:rsidRPr="007139B3" w:rsidRDefault="007139B3" w:rsidP="007139B3">
      <w:pPr>
        <w:spacing w:before="90" w:after="90" w:line="240" w:lineRule="auto"/>
        <w:jc w:val="both"/>
        <w:rPr>
          <w:rFonts w:eastAsia="Times New Roman"/>
        </w:rPr>
      </w:pPr>
      <w:r w:rsidRPr="007139B3">
        <w:rPr>
          <w:rFonts w:eastAsia="Times New Roman"/>
        </w:rPr>
        <w:t>Tỷ lệ cung ứng, tiêu thụ sản phẩm, dịch vụ, việc làm mà hợp tác xã, liên hiệp hợp tác xã cam kết cung ứng, tiêu thụ cho thành viên, hợp tác xã thành viên ra thị trường cho từng lĩnh vực, loại hình theo quy định của Chính phủ.</w:t>
      </w:r>
    </w:p>
    <w:p w:rsidR="007139B3" w:rsidRPr="007139B3" w:rsidRDefault="007139B3" w:rsidP="007139B3">
      <w:pPr>
        <w:spacing w:before="90" w:after="90" w:line="240" w:lineRule="auto"/>
        <w:jc w:val="both"/>
        <w:rPr>
          <w:rFonts w:eastAsia="Times New Roman"/>
        </w:rPr>
      </w:pPr>
      <w:r w:rsidRPr="007139B3">
        <w:rPr>
          <w:rFonts w:eastAsia="Times New Roman"/>
        </w:rPr>
        <w:t>14. Đầu tư, góp vốn, mua cổ phần, liên doanh, liên kết; thành lập doanh nghiệp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15. Lập quỹ; tỷ lệ trích lập quỹ; tỷ lệ, phương thức phân phối thu nhập.</w:t>
      </w:r>
    </w:p>
    <w:p w:rsidR="007139B3" w:rsidRPr="007139B3" w:rsidRDefault="007139B3" w:rsidP="007139B3">
      <w:pPr>
        <w:spacing w:before="90" w:after="90" w:line="240" w:lineRule="auto"/>
        <w:jc w:val="both"/>
        <w:rPr>
          <w:rFonts w:eastAsia="Times New Roman"/>
        </w:rPr>
      </w:pPr>
      <w:r w:rsidRPr="007139B3">
        <w:rPr>
          <w:rFonts w:eastAsia="Times New Roman"/>
        </w:rPr>
        <w:t>16. Quản lý tài chính, sử dụng và xử lý tài sản, vốn, quỹ và các khoản lỗ; các loại tài sản không chia.</w:t>
      </w:r>
    </w:p>
    <w:p w:rsidR="007139B3" w:rsidRPr="007139B3" w:rsidRDefault="007139B3" w:rsidP="007139B3">
      <w:pPr>
        <w:spacing w:before="90" w:after="90" w:line="240" w:lineRule="auto"/>
        <w:jc w:val="both"/>
        <w:rPr>
          <w:rFonts w:eastAsia="Times New Roman"/>
        </w:rPr>
      </w:pPr>
      <w:r w:rsidRPr="007139B3">
        <w:rPr>
          <w:rFonts w:eastAsia="Times New Roman"/>
        </w:rPr>
        <w:t>17. Nguyên tắc trả thù lao cho thành viên hội đồng quản trị, ban kiểm soát hoặc kiểm soát viên; nguyên tắc trả tiền lương, tiền công cho người điều hành, người lao động.</w:t>
      </w:r>
    </w:p>
    <w:p w:rsidR="007139B3" w:rsidRPr="007139B3" w:rsidRDefault="007139B3" w:rsidP="007139B3">
      <w:pPr>
        <w:spacing w:before="90" w:after="90" w:line="240" w:lineRule="auto"/>
        <w:jc w:val="both"/>
        <w:rPr>
          <w:rFonts w:eastAsia="Times New Roman"/>
        </w:rPr>
      </w:pPr>
      <w:r w:rsidRPr="007139B3">
        <w:rPr>
          <w:rFonts w:eastAsia="Times New Roman"/>
        </w:rPr>
        <w:t>18. Xử lý vi phạm điều lệ và nguyên tắc giải quyết tranh chấp nội bộ.</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19. Sửa đổi, bổ sung điều lệ.</w:t>
      </w:r>
    </w:p>
    <w:p w:rsidR="007139B3" w:rsidRPr="007139B3" w:rsidRDefault="007139B3" w:rsidP="007139B3">
      <w:pPr>
        <w:spacing w:before="90" w:after="90" w:line="240" w:lineRule="auto"/>
        <w:jc w:val="both"/>
        <w:rPr>
          <w:rFonts w:eastAsia="Times New Roman"/>
        </w:rPr>
      </w:pPr>
      <w:r w:rsidRPr="007139B3">
        <w:rPr>
          <w:rFonts w:eastAsia="Times New Roman"/>
        </w:rPr>
        <w:t>20. Các nội dung khác do đại hội thành viên quyết định nhưng không trái với quy định của Luật này và các quy định khác của pháp luật có liên quan.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22. Tên, biểu tượng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Hợp tác xã, liên hiệp hợp tác xã quyết định tên, biểu tượng của mình nhưng không trái với quy định của pháp luật. Tên hợp tác xã, liên hiệp hợp tác xã phải được viết bằng tiếng Việt, có thể kèm theo chữ số, ký hiệu và được bắt đầu bằng cụm từ “Hợp tác xã” hoặc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Tên, biểu tượng của hợp tác xã, liên hiệp hợp tác xã phải được đăng ký tại cơ quan nhà nước có thẩm quyền và được bảo hộ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3. Chính phủ quy định chi tiết Điều này.</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23.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Trước khi hoạt động, hợp tác xã, liên hiệp hợp tác xã đăng ký tại cơ quan nhà nước có thẩm quyền nơi hợp tác xã, liên hiệp hợp tác xã dự định đặt trụ sở chính.</w:t>
      </w:r>
    </w:p>
    <w:p w:rsidR="007139B3" w:rsidRPr="007139B3" w:rsidRDefault="007139B3" w:rsidP="007139B3">
      <w:pPr>
        <w:spacing w:before="90" w:after="90" w:line="240" w:lineRule="auto"/>
        <w:jc w:val="both"/>
        <w:rPr>
          <w:rFonts w:eastAsia="Times New Roman"/>
        </w:rPr>
      </w:pPr>
      <w:r w:rsidRPr="007139B3">
        <w:rPr>
          <w:rFonts w:eastAsia="Times New Roman"/>
        </w:rPr>
        <w:t>2. Hồ sơ đăng ký hợp tác xã, liên hiệp hợp tác xã bao gồm:</w:t>
      </w:r>
    </w:p>
    <w:p w:rsidR="007139B3" w:rsidRPr="007139B3" w:rsidRDefault="007139B3" w:rsidP="007139B3">
      <w:pPr>
        <w:spacing w:before="90" w:after="90" w:line="240" w:lineRule="auto"/>
        <w:jc w:val="both"/>
        <w:rPr>
          <w:rFonts w:eastAsia="Times New Roman"/>
        </w:rPr>
      </w:pPr>
      <w:r w:rsidRPr="007139B3">
        <w:rPr>
          <w:rFonts w:eastAsia="Times New Roman"/>
        </w:rPr>
        <w:t>a) Giấy đề nghị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b) Điều lệ;</w:t>
      </w:r>
    </w:p>
    <w:p w:rsidR="007139B3" w:rsidRPr="007139B3" w:rsidRDefault="007139B3" w:rsidP="007139B3">
      <w:pPr>
        <w:spacing w:before="90" w:after="90" w:line="240" w:lineRule="auto"/>
        <w:jc w:val="both"/>
        <w:rPr>
          <w:rFonts w:eastAsia="Times New Roman"/>
        </w:rPr>
      </w:pPr>
      <w:r w:rsidRPr="007139B3">
        <w:rPr>
          <w:rFonts w:eastAsia="Times New Roman"/>
        </w:rPr>
        <w:t>c) Phương án sản xuất, kinh doanh;</w:t>
      </w:r>
    </w:p>
    <w:p w:rsidR="007139B3" w:rsidRPr="007139B3" w:rsidRDefault="007139B3" w:rsidP="007139B3">
      <w:pPr>
        <w:spacing w:before="90" w:after="90" w:line="240" w:lineRule="auto"/>
        <w:jc w:val="both"/>
        <w:rPr>
          <w:rFonts w:eastAsia="Times New Roman"/>
        </w:rPr>
      </w:pPr>
      <w:r w:rsidRPr="007139B3">
        <w:rPr>
          <w:rFonts w:eastAsia="Times New Roman"/>
        </w:rPr>
        <w:t>d) Danh sách thành viên, hợp tác xã thành viên; danh sách hội đồng quản trị, giám đốc (tổng giám đốc), ban kiểm soát hoặc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đ) Nghị quyết hội nghị thành lập.</w:t>
      </w:r>
    </w:p>
    <w:p w:rsidR="007139B3" w:rsidRPr="007139B3" w:rsidRDefault="007139B3" w:rsidP="007139B3">
      <w:pPr>
        <w:spacing w:before="90" w:after="90" w:line="240" w:lineRule="auto"/>
        <w:jc w:val="both"/>
        <w:rPr>
          <w:rFonts w:eastAsia="Times New Roman"/>
        </w:rPr>
      </w:pPr>
      <w:r w:rsidRPr="007139B3">
        <w:rPr>
          <w:rFonts w:eastAsia="Times New Roman"/>
        </w:rPr>
        <w:t>3. Người đại điện hợp pháp của hợp tác xã, liên hiệp hợp tác xã phải kê khai đầy đủ, trung thực và chính xác các nội dung quy định tại khoản 2 Điều này và chịu trách nhiệm trước pháp luật về các nội dung đã kê khai.</w:t>
      </w:r>
    </w:p>
    <w:p w:rsidR="007139B3" w:rsidRPr="007139B3" w:rsidRDefault="007139B3" w:rsidP="007139B3">
      <w:pPr>
        <w:spacing w:before="90" w:after="90" w:line="240" w:lineRule="auto"/>
        <w:jc w:val="both"/>
        <w:rPr>
          <w:rFonts w:eastAsia="Times New Roman"/>
        </w:rPr>
      </w:pPr>
      <w:r w:rsidRPr="007139B3">
        <w:rPr>
          <w:rFonts w:eastAsia="Times New Roman"/>
        </w:rPr>
        <w:t>4. Cơ quan nhà nước có thẩm quyền cấp giấy chứng nhận đăng ký trong thời hạn 05 ngày làm việc, kể từ ngày nhận được hồ sơ theo quy định tại khoản 2 Điều này, trường hợp từ chối phải trả lời bằng văn bản và nêu rõ lý do.</w:t>
      </w:r>
    </w:p>
    <w:p w:rsidR="007139B3" w:rsidRPr="007139B3" w:rsidRDefault="007139B3" w:rsidP="007139B3">
      <w:pPr>
        <w:spacing w:before="90" w:after="90" w:line="240" w:lineRule="auto"/>
        <w:jc w:val="both"/>
        <w:rPr>
          <w:rFonts w:eastAsia="Times New Roman"/>
        </w:rPr>
      </w:pPr>
      <w:r w:rsidRPr="007139B3">
        <w:rPr>
          <w:rFonts w:eastAsia="Times New Roman"/>
        </w:rPr>
        <w:t>5. Chính phủ quy định cơ quan nhà nước có thẩm quyền cấp giấy chứng nhận đăng ký; trình tự, thủ tục cấp và nội dung của giấy chứng nhận đăng ký.</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24. Điều kiện cấp giấy chứng nhận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Hợp tác xã, liên hiệp hợp tác xã được cấp giấy chứng nhận đăng ký khi có đủ các điều kiện sau đây:</w:t>
      </w:r>
    </w:p>
    <w:p w:rsidR="007139B3" w:rsidRPr="007139B3" w:rsidRDefault="007139B3" w:rsidP="007139B3">
      <w:pPr>
        <w:spacing w:before="90" w:after="90" w:line="240" w:lineRule="auto"/>
        <w:jc w:val="both"/>
        <w:rPr>
          <w:rFonts w:eastAsia="Times New Roman"/>
        </w:rPr>
      </w:pPr>
      <w:r w:rsidRPr="007139B3">
        <w:rPr>
          <w:rFonts w:eastAsia="Times New Roman"/>
        </w:rPr>
        <w:t>1. Ngành, nghề sản xuất, kinh doanh mà pháp luật không cấm;</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2. Hồ sơ đăng ký theo quy định tại khoản 2 Điều 23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3. Tên của hợp tác xã, liên hiệp hợp tác xã được đặt theo quy định tại Điều 22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4. Có trụ sở chính theo quy định tại Điều 26 của Luật này.</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25. Sổ đăng ký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Hợp tác xã, liên hiệp hợp tác xã phải lập sổ đăng ký thành viên, hợp tác xã thành viên ngay sau khi được cấp giấy chứng nhận đăng ký. Sổ đăng ký phải có các nội dung sau đây:</w:t>
      </w:r>
    </w:p>
    <w:p w:rsidR="007139B3" w:rsidRPr="007139B3" w:rsidRDefault="007139B3" w:rsidP="007139B3">
      <w:pPr>
        <w:spacing w:before="90" w:after="90" w:line="240" w:lineRule="auto"/>
        <w:jc w:val="both"/>
        <w:rPr>
          <w:rFonts w:eastAsia="Times New Roman"/>
        </w:rPr>
      </w:pPr>
      <w:r w:rsidRPr="007139B3">
        <w:rPr>
          <w:rFonts w:eastAsia="Times New Roman"/>
        </w:rPr>
        <w:t>1. Tên, địa chỉ trụ sở chính của hợp tác xã, liên hiệp hợp tác xã; số và ngày cấp giấy chứng nhận đăng ký;</w:t>
      </w:r>
    </w:p>
    <w:p w:rsidR="007139B3" w:rsidRPr="007139B3" w:rsidRDefault="007139B3" w:rsidP="007139B3">
      <w:pPr>
        <w:spacing w:before="90" w:after="90" w:line="240" w:lineRule="auto"/>
        <w:jc w:val="both"/>
        <w:rPr>
          <w:rFonts w:eastAsia="Times New Roman"/>
        </w:rPr>
      </w:pPr>
      <w:r w:rsidRPr="007139B3">
        <w:rPr>
          <w:rFonts w:eastAsia="Times New Roman"/>
        </w:rPr>
        <w:t>2. Thông tin về thành viên, hợp tác xã thành viên bao gồm:</w:t>
      </w:r>
    </w:p>
    <w:p w:rsidR="007139B3" w:rsidRPr="007139B3" w:rsidRDefault="007139B3" w:rsidP="007139B3">
      <w:pPr>
        <w:spacing w:before="90" w:after="90" w:line="240" w:lineRule="auto"/>
        <w:jc w:val="both"/>
        <w:rPr>
          <w:rFonts w:eastAsia="Times New Roman"/>
        </w:rPr>
      </w:pPr>
      <w:r w:rsidRPr="007139B3">
        <w:rPr>
          <w:rFonts w:eastAsia="Times New Roman"/>
        </w:rPr>
        <w:t>a) Họ, tên, địa chỉ thường trú, quốc tịch, số giấy chứng minh nhân dân hoặc hộ chiếu đối với thành viên là cá nhân hoặc người đại diện cho hộ gia đình;</w:t>
      </w:r>
    </w:p>
    <w:p w:rsidR="007139B3" w:rsidRPr="007139B3" w:rsidRDefault="007139B3" w:rsidP="007139B3">
      <w:pPr>
        <w:spacing w:before="90" w:after="90" w:line="240" w:lineRule="auto"/>
        <w:jc w:val="both"/>
        <w:rPr>
          <w:rFonts w:eastAsia="Times New Roman"/>
        </w:rPr>
      </w:pPr>
      <w:r w:rsidRPr="007139B3">
        <w:rPr>
          <w:rFonts w:eastAsia="Times New Roman"/>
        </w:rPr>
        <w:t>b) Tên, địa chỉ trụ sở chính, số quyết định thành lập hoặc số đăng ký của thành viên là pháp nhân; họ, tên, địa chỉ thường trú, quốc tịch, số giấy chứng minh nhân dân hoặc hộ chiếu của người đại diện theo pháp luật đối với thành viên là pháp nhân đó;</w:t>
      </w:r>
    </w:p>
    <w:p w:rsidR="007139B3" w:rsidRPr="007139B3" w:rsidRDefault="007139B3" w:rsidP="007139B3">
      <w:pPr>
        <w:spacing w:before="90" w:after="90" w:line="240" w:lineRule="auto"/>
        <w:jc w:val="both"/>
        <w:rPr>
          <w:rFonts w:eastAsia="Times New Roman"/>
        </w:rPr>
      </w:pPr>
      <w:r w:rsidRPr="007139B3">
        <w:rPr>
          <w:rFonts w:eastAsia="Times New Roman"/>
        </w:rPr>
        <w:t>c) Tên, địa chỉ trụ sở chính, số đăng ký của hợp tác xã thành viên; họ, tên, địa chỉ thường trú, quốc tịch, số giấy chứng minh nhân dân hoặc hộ chiếu đối với người đại diện theo pháp luật của hợp tác xã thành viên đó;</w:t>
      </w:r>
    </w:p>
    <w:p w:rsidR="007139B3" w:rsidRPr="007139B3" w:rsidRDefault="007139B3" w:rsidP="007139B3">
      <w:pPr>
        <w:spacing w:before="90" w:after="90" w:line="240" w:lineRule="auto"/>
        <w:jc w:val="both"/>
        <w:rPr>
          <w:rFonts w:eastAsia="Times New Roman"/>
        </w:rPr>
      </w:pPr>
      <w:r w:rsidRPr="007139B3">
        <w:rPr>
          <w:rFonts w:eastAsia="Times New Roman"/>
        </w:rPr>
        <w:t>3. Giá trị vốn góp của từng thành viên, hợp tác xã thành viên; thời điểm góp vốn;</w:t>
      </w:r>
    </w:p>
    <w:p w:rsidR="007139B3" w:rsidRPr="007139B3" w:rsidRDefault="007139B3" w:rsidP="007139B3">
      <w:pPr>
        <w:spacing w:before="90" w:after="90" w:line="240" w:lineRule="auto"/>
        <w:jc w:val="both"/>
        <w:rPr>
          <w:rFonts w:eastAsia="Times New Roman"/>
        </w:rPr>
      </w:pPr>
      <w:r w:rsidRPr="007139B3">
        <w:rPr>
          <w:rFonts w:eastAsia="Times New Roman"/>
        </w:rPr>
        <w:t>4. Số và ngày cấp giấy chứng nhận vốn góp của từng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5. Chữ ký của thành viên là cá nhân, người đại diện hợp pháp của hộ gia đình, người đại diện theo pháp luật của pháp nhân; chữ ký của người đại diện theo pháp luật của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6. Chữ ký của người đại diện theo pháp luật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26. Trụ sở chính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Trụ sở chính của hợp tác xã, liên hiệp hợp tác xã là địa điểm giao dịch của hợp tác xã, liên hiệp hợp tác xã trên lãnh thổ Việt Nam, có địa chỉ được xác định gồm số nhà, tên đường, phố, xã, phường, thị trấn, huyện, quận, thị xã, thành phố thuộc tỉnh, tỉnh, thành phố trực thuộc trung ương; số điện thoại, số fax và thư điện tử (nếu có).</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27. Văn phòng đại diện, chi nhánh và địa điểm kinh doanh</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1. Hợp tác xã, liên hiệp hợp tác xã được lập chi nhánh, văn phòng đại diện và địa điểm kinh doanh ở trong nước và nước ngoài. Trình tự, thủ tục thành lập thực hiện theo quy định của Chính phủ.</w:t>
      </w:r>
    </w:p>
    <w:p w:rsidR="007139B3" w:rsidRPr="007139B3" w:rsidRDefault="007139B3" w:rsidP="007139B3">
      <w:pPr>
        <w:spacing w:before="90" w:after="90" w:line="240" w:lineRule="auto"/>
        <w:jc w:val="both"/>
        <w:rPr>
          <w:rFonts w:eastAsia="Times New Roman"/>
        </w:rPr>
      </w:pPr>
      <w:r w:rsidRPr="007139B3">
        <w:rPr>
          <w:rFonts w:eastAsia="Times New Roman"/>
        </w:rPr>
        <w:t>2. Văn phòng đại diện có nhiệm vụ đại diện theo ủy quyền nhằm phục vụ cho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Chi nhánh là đơn vị trực thuộc của hợp tác xã, liên hiệp hợp tác xã có nhiệm vụ thực hiện toàn bộ hoặc một phần chức năng, nhiệm vụ của hợp tác xã, liên hiệp hợp tác xã. Ngành, nghề kinh doanh của chi nhánh phải phù hợp với ngành, nghề kinh doanh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4. Chi nhánh, văn phòng đại diện và địa điểm kinh doanh phải mang tên của hợp tác xã, liên hiệp hợp tác xã, kèm theo phần bổ sung tương ứng xác định chi nhánh, văn phòng đại diện và địa điểm kinh doanh.</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28. Thay đổi nội dung đăng ký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Trường hợp hợp tác xã, liên hiệp hợp tác xã thay đổi một trong các nội dung về tên, địa chỉ trụ sở chính, ngành, nghề sản xuất, kinh doanh, vốn điều lệ, người đại diện theo pháp luật; tên, địa chỉ, người đại diện chi nhánh, văn phòng đại diện thì phải đăng ký với cơ quan nhà nước có thẩm quyền đã cấp giấy chứng nhận đăng ký. Việc thay đổi chỉ được thực hiện sau khi cơ quan nhà nước có thẩm quyền cấp giấy chứng nhận đăng ký.</w:t>
      </w:r>
    </w:p>
    <w:p w:rsidR="007139B3" w:rsidRPr="007139B3" w:rsidRDefault="007139B3" w:rsidP="007139B3">
      <w:pPr>
        <w:spacing w:before="90" w:after="90" w:line="240" w:lineRule="auto"/>
        <w:jc w:val="both"/>
        <w:rPr>
          <w:rFonts w:eastAsia="Times New Roman"/>
        </w:rPr>
      </w:pPr>
      <w:r w:rsidRPr="007139B3">
        <w:rPr>
          <w:rFonts w:eastAsia="Times New Roman"/>
        </w:rPr>
        <w:t>2. Khi hợp tác xã, liên hiệp hợp tác xã thay đổi nội dung điều lệ, số lượng thành viên, hợp tác xã thành viên, thành viên hội đồng quản trị, ban kiểm soát hoặc kiểm soát viên, địa điểm kinh doanh thì phải gửi thông báo đến cơ quan nhà nước có thẩm quyền đã cấp giấy chứng nhận đăng ký trong thời hạn 15 ngày, kể từ ngày thay đổi.</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IV</w:t>
      </w:r>
    </w:p>
    <w:p w:rsidR="007139B3" w:rsidRPr="007139B3" w:rsidRDefault="007139B3" w:rsidP="007139B3">
      <w:pPr>
        <w:spacing w:before="90" w:after="90" w:line="240" w:lineRule="auto"/>
        <w:jc w:val="center"/>
        <w:rPr>
          <w:rFonts w:eastAsia="Times New Roman"/>
          <w:b/>
        </w:rPr>
      </w:pPr>
      <w:r w:rsidRPr="007139B3">
        <w:rPr>
          <w:rFonts w:eastAsia="Times New Roman"/>
          <w:b/>
          <w:bCs/>
        </w:rPr>
        <w:t>TỔ CHỨC QUẢN LÝ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29. Cơ cấu tổ chức</w:t>
      </w:r>
    </w:p>
    <w:p w:rsidR="007139B3" w:rsidRPr="007139B3" w:rsidRDefault="007139B3" w:rsidP="007139B3">
      <w:pPr>
        <w:spacing w:before="90" w:after="90" w:line="240" w:lineRule="auto"/>
        <w:jc w:val="both"/>
        <w:rPr>
          <w:rFonts w:eastAsia="Times New Roman"/>
        </w:rPr>
      </w:pPr>
      <w:r w:rsidRPr="007139B3">
        <w:rPr>
          <w:rFonts w:eastAsia="Times New Roman"/>
        </w:rPr>
        <w:t>Cơ cấu tổ chức hợp tác xã, liên hiệp hợp tác xã gồm đại hội thành viên, hội đồng quản trị, giám đốc (tổng giám đốc) và ban kiểm soát hoặc kiểm soát viên.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30.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1. Đại hội thành viên có quyền quyết định cao nhất của hợp tác xã, liên hiệp hợp tác xã. Đại hội thành viên gồm đại hội thành viên thường niên và đại hội thành viên bất thường. Đại hội thành viên được tổ chức dưới hình thức đại hội toàn thể hoặc đại hội đại biểu (sau đây gọi chung là đại hội thành viên). Đại hội thành viên có quyền và nhiệm vụ theo quy định tại Điều 32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2. Hợp tác xã, liên hiệp hợp tác xã có 100 thành viên, hợp tác xã thành viên trở lên có thể tổ chức đại hội đại biểu thành viên.</w:t>
      </w:r>
    </w:p>
    <w:p w:rsidR="007139B3" w:rsidRPr="007139B3" w:rsidRDefault="007139B3" w:rsidP="007139B3">
      <w:pPr>
        <w:spacing w:before="90" w:after="90" w:line="240" w:lineRule="auto"/>
        <w:jc w:val="both"/>
        <w:rPr>
          <w:rFonts w:eastAsia="Times New Roman"/>
        </w:rPr>
      </w:pPr>
      <w:r w:rsidRPr="007139B3">
        <w:rPr>
          <w:rFonts w:eastAsia="Times New Roman"/>
        </w:rPr>
        <w:t>3. Tiêu chuẩn đại biểu và trình tự, thủ tục bầu đại biểu tham dự đại hội đại biểu thành viên do điều lệ quy định.</w:t>
      </w:r>
    </w:p>
    <w:p w:rsidR="007139B3" w:rsidRPr="007139B3" w:rsidRDefault="007139B3" w:rsidP="007139B3">
      <w:pPr>
        <w:spacing w:before="90" w:after="90" w:line="240" w:lineRule="auto"/>
        <w:jc w:val="both"/>
        <w:rPr>
          <w:rFonts w:eastAsia="Times New Roman"/>
        </w:rPr>
      </w:pPr>
      <w:r w:rsidRPr="007139B3">
        <w:rPr>
          <w:rFonts w:eastAsia="Times New Roman"/>
        </w:rPr>
        <w:t>4. Số lượng đại biểu tham dự đại hội đại biểu thành viên do điều lệ quy định nhưng phải bảo đảm:</w:t>
      </w:r>
    </w:p>
    <w:p w:rsidR="007139B3" w:rsidRPr="007139B3" w:rsidRDefault="007139B3" w:rsidP="007139B3">
      <w:pPr>
        <w:spacing w:before="90" w:after="90" w:line="240" w:lineRule="auto"/>
        <w:jc w:val="both"/>
        <w:rPr>
          <w:rFonts w:eastAsia="Times New Roman"/>
        </w:rPr>
      </w:pPr>
      <w:r w:rsidRPr="007139B3">
        <w:rPr>
          <w:rFonts w:eastAsia="Times New Roman"/>
        </w:rPr>
        <w:t>a) Không được ít hơn 30% tổng số thành viên, hợp tác xã thành viên đối với hợp tác xã, liên hiệp hợp tác xã có từ trên 100 đến 300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b) Không được ít hơn 20% tổng số thành viên, hợp tác xã thành viên đối với hợp tác xã, liên hiệp hợp tác xã có từ trên 300 đến 1000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c) Không được ít hơn 200 đại biểu đối với hợp tác xã, liên hiệp hợp tác xã có trên 1000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5. Đại biểu tham dự đại hội đại biểu thành viên phải thể hiện được ý kiến, nguyện vọng và có trách nhiệm thông tin về kết quả đại hội cho tất cả thành viên, hợp tác xã thành viên mà mình đại diện.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31. Triệu tập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1. Đại hội thành viên thường niên phải được họp trong thời hạn 03 tháng, kể từ ngày kết thúc năm tài chính do hội đồng quản trị triệu tập.</w:t>
      </w:r>
    </w:p>
    <w:p w:rsidR="007139B3" w:rsidRPr="007139B3" w:rsidRDefault="007139B3" w:rsidP="007139B3">
      <w:pPr>
        <w:spacing w:before="90" w:after="90" w:line="240" w:lineRule="auto"/>
        <w:jc w:val="both"/>
        <w:rPr>
          <w:rFonts w:eastAsia="Times New Roman"/>
        </w:rPr>
      </w:pPr>
      <w:r w:rsidRPr="007139B3">
        <w:rPr>
          <w:rFonts w:eastAsia="Times New Roman"/>
        </w:rPr>
        <w:t>Đại hội thành viên bất thường do hội đồng quản trị, ban kiểm soát hoặc kiểm soát viên hoặc thành viên đại diện của ít nhất một phần ba tổng số thành viên, hợp tác xã thành viên triệu tập theo quy định tại các khoản 2, 3 và 4 Điều này.</w:t>
      </w:r>
    </w:p>
    <w:p w:rsidR="007139B3" w:rsidRPr="007139B3" w:rsidRDefault="007139B3" w:rsidP="007139B3">
      <w:pPr>
        <w:spacing w:before="90" w:after="90" w:line="240" w:lineRule="auto"/>
        <w:jc w:val="both"/>
        <w:rPr>
          <w:rFonts w:eastAsia="Times New Roman"/>
        </w:rPr>
      </w:pPr>
      <w:r w:rsidRPr="007139B3">
        <w:rPr>
          <w:rFonts w:eastAsia="Times New Roman"/>
        </w:rPr>
        <w:t>2. Hội đồng quản trị triệu tập đại hội thành viên bất thường trong những trường hợp sau đây:</w:t>
      </w:r>
    </w:p>
    <w:p w:rsidR="007139B3" w:rsidRPr="007139B3" w:rsidRDefault="007139B3" w:rsidP="007139B3">
      <w:pPr>
        <w:spacing w:before="90" w:after="90" w:line="240" w:lineRule="auto"/>
        <w:jc w:val="both"/>
        <w:rPr>
          <w:rFonts w:eastAsia="Times New Roman"/>
        </w:rPr>
      </w:pPr>
      <w:r w:rsidRPr="007139B3">
        <w:rPr>
          <w:rFonts w:eastAsia="Times New Roman"/>
        </w:rPr>
        <w:t>a) Giải quyết những vấn đề vượt quá thẩm quyền của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b) Hội đồng quản trị không tổ chức được cuộc họp định kỳ sau hai lần triệu tập;</w:t>
      </w:r>
    </w:p>
    <w:p w:rsidR="007139B3" w:rsidRPr="007139B3" w:rsidRDefault="007139B3" w:rsidP="007139B3">
      <w:pPr>
        <w:spacing w:before="90" w:after="90" w:line="240" w:lineRule="auto"/>
        <w:jc w:val="both"/>
        <w:rPr>
          <w:rFonts w:eastAsia="Times New Roman"/>
        </w:rPr>
      </w:pPr>
      <w:r w:rsidRPr="007139B3">
        <w:rPr>
          <w:rFonts w:eastAsia="Times New Roman"/>
        </w:rPr>
        <w:t>c) Theo đề nghị của ban kiểm soát hoặc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d) Theo đề nghị của ít nhất một phần ba tổng số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Trong thời hạn 15 ngày, kể từ ngày nhận được đề nghị của ban kiểm soát, kiểm soát viên hoặc đề nghị của ít nhất một phần ba tổng số thành viên, hợp tác xã thành viên, hội đồng quản trị phải triệu tập đại hội thành viên bất thường.</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3. Trường hợp quá thời hạn 15 ngày, kể từ ngày nhận được đề nghị của ban kiểm soát, kiểm soát viên hoặc đề nghị của ít nhất một phần ba tổng số thành viên, hợp tác xã thành viên mà hội đồng quản trị không triệu tập đại hội thành viên bất </w:t>
      </w:r>
      <w:r w:rsidRPr="007139B3">
        <w:rPr>
          <w:rFonts w:eastAsia="Times New Roman"/>
        </w:rPr>
        <w:lastRenderedPageBreak/>
        <w:t>thường hoặc quá 03 tháng, kể từ ngày kết thúc năm tài chính mà hội đồng quản trị không triệu tập đại hội thường niên thì ban kiểm soát hoặc kiểm soát viên có quyền triệu tập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4. Trong thời hạn 15 ngày, kể từ ngày ban kiểm soát hoặc kiểm soát viên có quyền triệu tập mà không triệu tập đại hội thành viên bất thường theo quy định tại khoản 3 Điều này thì thành viên đại diện cho ít nhất một phần ba tổng số thành viên, hợp tác xã thành viên có quyền triệu tập đại hội.</w:t>
      </w:r>
    </w:p>
    <w:p w:rsidR="007139B3" w:rsidRPr="007139B3" w:rsidRDefault="007139B3" w:rsidP="007139B3">
      <w:pPr>
        <w:spacing w:before="90" w:after="90" w:line="240" w:lineRule="auto"/>
        <w:jc w:val="both"/>
        <w:rPr>
          <w:rFonts w:eastAsia="Times New Roman"/>
        </w:rPr>
      </w:pPr>
      <w:r w:rsidRPr="007139B3">
        <w:rPr>
          <w:rFonts w:eastAsia="Times New Roman"/>
        </w:rPr>
        <w:t>5. Đại hội thành viên do người triệu tập chủ trì, trừ trường hợp đại hội thành viên quyết định bầu thành viên khác chủ trì.</w:t>
      </w:r>
    </w:p>
    <w:p w:rsidR="007139B3" w:rsidRPr="007139B3" w:rsidRDefault="007139B3" w:rsidP="007139B3">
      <w:pPr>
        <w:spacing w:before="90" w:after="90" w:line="240" w:lineRule="auto"/>
        <w:jc w:val="both"/>
        <w:rPr>
          <w:rFonts w:eastAsia="Times New Roman"/>
        </w:rPr>
      </w:pPr>
      <w:r w:rsidRPr="007139B3">
        <w:rPr>
          <w:rFonts w:eastAsia="Times New Roman"/>
        </w:rPr>
        <w:t>6. Đại hội thành viên được tiến hành khi có ít nhất 75% tổng số thành viên, hợp tác xã thành viên hoặc đại biểu thành viên tham dự; trường hợp không đủ số lượng thành viên thì phải hoãn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Trường hợp cuộc họp lần thứ nhất không đủ điều kiện tiến hành thì triệu tập họp lần thứ hai trong thời hạn 30 ngày, kể từ ngày dự định họp lần thứ nhất. Cuộc họp của đại hội thành viên lần thứ hai được tiến hành khi có ít nhất 50% tổng số thành viên, hợp tác xã thành viên hoặc đại biểu thành viên tham dự.</w:t>
      </w:r>
    </w:p>
    <w:p w:rsidR="007139B3" w:rsidRPr="007139B3" w:rsidRDefault="007139B3" w:rsidP="007139B3">
      <w:pPr>
        <w:spacing w:before="90" w:after="90" w:line="240" w:lineRule="auto"/>
        <w:jc w:val="both"/>
        <w:rPr>
          <w:rFonts w:eastAsia="Times New Roman"/>
        </w:rPr>
      </w:pPr>
      <w:r w:rsidRPr="007139B3">
        <w:rPr>
          <w:rFonts w:eastAsia="Times New Roman"/>
        </w:rPr>
        <w:t>Trường hợp cuộc họp lần thứ hai không đủ điều kiện tiến hành thì triệu tập họp lần thứ ba trong thời hạn 20 ngày, kể từ ngày dự định họp lần thứ hai. Trong trường hợp này, cuộc họp của đại hội thành viên được tiến hành không phụ thuộc vào số thành viên tham dự.</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32. Quyền hạn và nhiệm vụ của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Đại hội thành viên quyết định các nội dung sau đây:</w:t>
      </w:r>
    </w:p>
    <w:p w:rsidR="007139B3" w:rsidRPr="007139B3" w:rsidRDefault="007139B3" w:rsidP="007139B3">
      <w:pPr>
        <w:spacing w:before="90" w:after="90" w:line="240" w:lineRule="auto"/>
        <w:jc w:val="both"/>
        <w:rPr>
          <w:rFonts w:eastAsia="Times New Roman"/>
        </w:rPr>
      </w:pPr>
      <w:r w:rsidRPr="007139B3">
        <w:rPr>
          <w:rFonts w:eastAsia="Times New Roman"/>
        </w:rPr>
        <w:t>1. Thông qua báo cáo kết quả hoạt động trong năm; báo cáo hoạt động của hội đồng quản trị và ban kiểm soát hoặc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2. Phê duyệt báo cáo tài chính, kết quả kiểm toán nội bộ;</w:t>
      </w:r>
    </w:p>
    <w:p w:rsidR="007139B3" w:rsidRPr="007139B3" w:rsidRDefault="007139B3" w:rsidP="007139B3">
      <w:pPr>
        <w:spacing w:before="90" w:after="90" w:line="240" w:lineRule="auto"/>
        <w:jc w:val="both"/>
        <w:rPr>
          <w:rFonts w:eastAsia="Times New Roman"/>
        </w:rPr>
      </w:pPr>
      <w:r w:rsidRPr="007139B3">
        <w:rPr>
          <w:rFonts w:eastAsia="Times New Roman"/>
        </w:rPr>
        <w:t>3. Phương án phân phối thu nhập và xử lý khoản lỗ, khoản nợ; lập, tỷ lệ trích các quỹ; phương án tiền lương và các khoản thu nhập cho người lao động đối với hợp tác xã tạo việc làm;</w:t>
      </w:r>
    </w:p>
    <w:p w:rsidR="007139B3" w:rsidRPr="007139B3" w:rsidRDefault="007139B3" w:rsidP="007139B3">
      <w:pPr>
        <w:spacing w:before="90" w:after="90" w:line="240" w:lineRule="auto"/>
        <w:jc w:val="both"/>
        <w:rPr>
          <w:rFonts w:eastAsia="Times New Roman"/>
        </w:rPr>
      </w:pPr>
      <w:r w:rsidRPr="007139B3">
        <w:rPr>
          <w:rFonts w:eastAsia="Times New Roman"/>
        </w:rPr>
        <w:t>4. Phương án sản xuất, kinh doanh;</w:t>
      </w:r>
    </w:p>
    <w:p w:rsidR="007139B3" w:rsidRPr="007139B3" w:rsidRDefault="007139B3" w:rsidP="007139B3">
      <w:pPr>
        <w:spacing w:before="90" w:after="90" w:line="240" w:lineRule="auto"/>
        <w:jc w:val="both"/>
        <w:rPr>
          <w:rFonts w:eastAsia="Times New Roman"/>
        </w:rPr>
      </w:pPr>
      <w:r w:rsidRPr="007139B3">
        <w:rPr>
          <w:rFonts w:eastAsia="Times New Roman"/>
        </w:rPr>
        <w:t>5. Đầu tư hoặc bán tài sản có giá trị bằng hoặc lớn hơn 50% tổng giá trị tài sản được ghi trong báo cáo tài chính gần nhất;</w:t>
      </w:r>
    </w:p>
    <w:p w:rsidR="007139B3" w:rsidRPr="007139B3" w:rsidRDefault="007139B3" w:rsidP="007139B3">
      <w:pPr>
        <w:spacing w:before="90" w:after="90" w:line="240" w:lineRule="auto"/>
        <w:jc w:val="both"/>
        <w:rPr>
          <w:rFonts w:eastAsia="Times New Roman"/>
        </w:rPr>
      </w:pPr>
      <w:r w:rsidRPr="007139B3">
        <w:rPr>
          <w:rFonts w:eastAsia="Times New Roman"/>
        </w:rPr>
        <w:t>6. Góp vốn, mua cổ phần, thành lập doanh nghiệp, liên doanh, liên kết; thành lập chi nhánh, văn phòng đại diện; tham gia liên hiệp hợp tác xã, tổ chức đại diện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7. Tăng, giảm vốn điều lệ, vốn góp tối thiểu; thẩm quyền quyết định và phương thức huy động vốn;</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8. Xác định giá trị tài sản và tài sản không chia;</w:t>
      </w:r>
    </w:p>
    <w:p w:rsidR="007139B3" w:rsidRPr="007139B3" w:rsidRDefault="007139B3" w:rsidP="007139B3">
      <w:pPr>
        <w:spacing w:before="90" w:after="90" w:line="240" w:lineRule="auto"/>
        <w:jc w:val="both"/>
        <w:rPr>
          <w:rFonts w:eastAsia="Times New Roman"/>
        </w:rPr>
      </w:pPr>
      <w:r w:rsidRPr="007139B3">
        <w:rPr>
          <w:rFonts w:eastAsia="Times New Roman"/>
        </w:rPr>
        <w:t>9. Cơ cấu tổ chức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10. Việc thành viên hội đồng quản trị đồng thời là giám đốc (tổng giám đốc) hoặc thuê giám đốc (tổng giám đốc);</w:t>
      </w:r>
    </w:p>
    <w:p w:rsidR="007139B3" w:rsidRPr="007139B3" w:rsidRDefault="007139B3" w:rsidP="007139B3">
      <w:pPr>
        <w:spacing w:before="90" w:after="90" w:line="240" w:lineRule="auto"/>
        <w:jc w:val="both"/>
        <w:rPr>
          <w:rFonts w:eastAsia="Times New Roman"/>
        </w:rPr>
      </w:pPr>
      <w:r w:rsidRPr="007139B3">
        <w:rPr>
          <w:rFonts w:eastAsia="Times New Roman"/>
        </w:rPr>
        <w:t>11. Bầu, bãi nhiệm, miễn nhiệm chủ tịch hội đồng quản trị, thành viên hội đồng quản trị, trưởng ban kiểm soát, thành viên ban kiểm soát hoặc kiểm soát viên; tăng, giảm số lượng thành viên hội đồng quản trị, ban kiểm soát;</w:t>
      </w:r>
    </w:p>
    <w:p w:rsidR="007139B3" w:rsidRPr="007139B3" w:rsidRDefault="007139B3" w:rsidP="007139B3">
      <w:pPr>
        <w:spacing w:before="90" w:after="90" w:line="240" w:lineRule="auto"/>
        <w:jc w:val="both"/>
        <w:rPr>
          <w:rFonts w:eastAsia="Times New Roman"/>
        </w:rPr>
      </w:pPr>
      <w:r w:rsidRPr="007139B3">
        <w:rPr>
          <w:rFonts w:eastAsia="Times New Roman"/>
        </w:rPr>
        <w:t>12. Chuyển nhượng, thanh lý, xử lý tài sản cố định;</w:t>
      </w:r>
    </w:p>
    <w:p w:rsidR="007139B3" w:rsidRPr="007139B3" w:rsidRDefault="007139B3" w:rsidP="007139B3">
      <w:pPr>
        <w:spacing w:before="90" w:after="90" w:line="240" w:lineRule="auto"/>
        <w:jc w:val="both"/>
        <w:rPr>
          <w:rFonts w:eastAsia="Times New Roman"/>
        </w:rPr>
      </w:pPr>
      <w:r w:rsidRPr="007139B3">
        <w:rPr>
          <w:rFonts w:eastAsia="Times New Roman"/>
        </w:rPr>
        <w:t>13. Chia, tách, sáp nhập, hợp nhất, giải thể, phá sản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14. Sửa đổi, bổ sung điều lệ;</w:t>
      </w:r>
    </w:p>
    <w:p w:rsidR="007139B3" w:rsidRPr="007139B3" w:rsidRDefault="007139B3" w:rsidP="007139B3">
      <w:pPr>
        <w:spacing w:before="90" w:after="90" w:line="240" w:lineRule="auto"/>
        <w:jc w:val="both"/>
        <w:rPr>
          <w:rFonts w:eastAsia="Times New Roman"/>
        </w:rPr>
      </w:pPr>
      <w:r w:rsidRPr="007139B3">
        <w:rPr>
          <w:rFonts w:eastAsia="Times New Roman"/>
        </w:rPr>
        <w:t>15. Mức thù lao, tiền thưởng của thành viên hội đồng quản trị, thành viên ban kiểm soát hoặc kiểm soát viên; tiền công, tiền lương và tiền thưởng của giám đốc (tổng giám đốc), phó giám đốc (phó tổng giám đốc) và các chức danh quản lý khác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16. Chấm dứt tư cách thành viên, hợp tác xã thành viên theo quy định tại điểm b khoản 2 Điều 16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17. Những nội dung khác do hội đồng quản trị, ban kiểm soát hoặc kiểm soát viên hoặc ít nhất một phần ba tổng số thành viên, hợp tác xã thành viên đề nghị.</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33. Chuẩn bị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1. Người triệu tập đại hội thành viên phải lập danh sách thành viên, hợp tác xã thành viên, đại biểu thành viên có quyền dự họp; chuẩn bị chương trình, nội dung, tài liệu và dự thảo nghị quyết; xác định thời gian, địa điểm và gửi giấy mời đến thành viên, hợp tác xã thành viên hoặc đại biểu thành viên dự họp. Giấy mời họp phải kèm theo chương trình, tài liệu liên quan đến nội dung đại hội thành viên ít nhất 07 ngày trước ngày đại hội thành viên khai mạc.</w:t>
      </w:r>
    </w:p>
    <w:p w:rsidR="007139B3" w:rsidRPr="007139B3" w:rsidRDefault="007139B3" w:rsidP="007139B3">
      <w:pPr>
        <w:spacing w:before="90" w:after="90" w:line="240" w:lineRule="auto"/>
        <w:jc w:val="both"/>
        <w:rPr>
          <w:rFonts w:eastAsia="Times New Roman"/>
        </w:rPr>
      </w:pPr>
      <w:r w:rsidRPr="007139B3">
        <w:rPr>
          <w:rFonts w:eastAsia="Times New Roman"/>
        </w:rPr>
        <w:t>2. Nội dung chương trình đại hội có thể thay đổi khi có ít nhất một phần ba tổng số thành viên, hợp tác xã thành viên hoặc đại biểu thành viên trở lên kiến nghị điều chỉnh về cùng một nội dung bằng văn bản. Nội dung kiến nghị phải được gửi đến người triệu tập họp chậm nhất 03 ngày làm việc trước ngày khai mạc. Kiến nghị phải ghi rõ tên thành viên, hợp tác xã thành viên hoặc đại biểu thành viên và nội dung kiến nghị đưa vào chương trình.</w:t>
      </w:r>
    </w:p>
    <w:p w:rsidR="007139B3" w:rsidRPr="007139B3" w:rsidRDefault="007139B3" w:rsidP="007139B3">
      <w:pPr>
        <w:spacing w:before="90" w:after="90" w:line="240" w:lineRule="auto"/>
        <w:jc w:val="both"/>
        <w:rPr>
          <w:rFonts w:eastAsia="Times New Roman"/>
        </w:rPr>
      </w:pPr>
      <w:r w:rsidRPr="007139B3">
        <w:rPr>
          <w:rFonts w:eastAsia="Times New Roman"/>
        </w:rPr>
        <w:t>3. Người triệu tập đại hội thành viên chỉ có quyền từ chối kiến nghị quy định tại khoản 2 Điều này nếu thuộc một trong các trường hợp sau đây:</w:t>
      </w:r>
    </w:p>
    <w:p w:rsidR="007139B3" w:rsidRPr="007139B3" w:rsidRDefault="007139B3" w:rsidP="007139B3">
      <w:pPr>
        <w:spacing w:before="90" w:after="90" w:line="240" w:lineRule="auto"/>
        <w:jc w:val="both"/>
        <w:rPr>
          <w:rFonts w:eastAsia="Times New Roman"/>
        </w:rPr>
      </w:pPr>
      <w:r w:rsidRPr="007139B3">
        <w:rPr>
          <w:rFonts w:eastAsia="Times New Roman"/>
        </w:rPr>
        <w:t>a) Kiến nghị được gửi đến không đúng thời hạn hoặc không phù hợp với nội dung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b) Nội dung kiến nghị không thuộc thẩm quyền quyết định của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c) Trường hợp khác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4. Trường hợp không chấp thuận kiến nghị quy định tại khoản 2 Điều này, người triệu tập phải báo cáo đại hội thành viên trước khi quyết định chương trình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Các kiến nghị được chấp thuận phải được đưa vào chương trình dự kiến. Chương trình đại hội thành viên phải được đại hội thành viên biểu quyết thông qua.</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34. Biểu quyết trong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1. Các nội dung sau đây được đại hội thành viên thông qua khi có ít nhất 75% tổng số đại biểu có mặt biểu quyết tán thành:</w:t>
      </w:r>
    </w:p>
    <w:p w:rsidR="007139B3" w:rsidRPr="007139B3" w:rsidRDefault="007139B3" w:rsidP="007139B3">
      <w:pPr>
        <w:spacing w:before="90" w:after="90" w:line="240" w:lineRule="auto"/>
        <w:jc w:val="both"/>
        <w:rPr>
          <w:rFonts w:eastAsia="Times New Roman"/>
        </w:rPr>
      </w:pPr>
      <w:r w:rsidRPr="007139B3">
        <w:rPr>
          <w:rFonts w:eastAsia="Times New Roman"/>
        </w:rPr>
        <w:t>a) Sửa đổi, bổ sung điều lệ;</w:t>
      </w:r>
    </w:p>
    <w:p w:rsidR="007139B3" w:rsidRPr="007139B3" w:rsidRDefault="007139B3" w:rsidP="007139B3">
      <w:pPr>
        <w:spacing w:before="90" w:after="90" w:line="240" w:lineRule="auto"/>
        <w:jc w:val="both"/>
        <w:rPr>
          <w:rFonts w:eastAsia="Times New Roman"/>
        </w:rPr>
      </w:pPr>
      <w:r w:rsidRPr="007139B3">
        <w:rPr>
          <w:rFonts w:eastAsia="Times New Roman"/>
        </w:rPr>
        <w:t>b) Chia, tách, sáp nhập, hợp nhất, giải thể, phá sản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c) Đầu tư hoặc bán tài sản có giá trị bằng hoặc lớn hơn 50% tổng giá trị tài sản được ghi trong báo cáo tài chính gần nhất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Các nội dung không thuộc quy định tại khoản 1 Điều này được thông qua khi có trên 50% tổng số đại biểu biểu quyết tán thành.</w:t>
      </w:r>
    </w:p>
    <w:p w:rsidR="007139B3" w:rsidRPr="007139B3" w:rsidRDefault="007139B3" w:rsidP="007139B3">
      <w:pPr>
        <w:spacing w:before="90" w:after="90" w:line="240" w:lineRule="auto"/>
        <w:jc w:val="both"/>
        <w:rPr>
          <w:rFonts w:eastAsia="Times New Roman"/>
        </w:rPr>
      </w:pPr>
      <w:r w:rsidRPr="007139B3">
        <w:rPr>
          <w:rFonts w:eastAsia="Times New Roman"/>
        </w:rPr>
        <w:t>3. Mỗi thành viên, hợp tác xã thành viên hoặc đại biểu thành viên tham dự đại hội thành viên có một phiếu biểu quyết. Phiếu biểu quyết có giá trị ngang nhau, không phụ thuộc vào số vốn góp hay chức vụ của thành viên, hợp tác xã thành viên hoặc đại biểu thành viên.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35. Hội đồng quản trị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Hội đồng quản trị hợp tác xã, liên hiệp hợp tác xã là cơ quan quản lý hợp tác xã, liên hiệp hợp tác xã do hội nghị thành lập hoặc đại hội thành viên bầu, miễn nhiệm, bãi nhiệm theo thể thức bỏ phiếu kín. Hội đồng quản trị gồm chủ tịch và thành viên, số lượng thành viên hội đồng quản trị do điều lệ quy định nhưng tối thiểu là 03 người, tối đa là 15 người.</w:t>
      </w:r>
    </w:p>
    <w:p w:rsidR="007139B3" w:rsidRPr="007139B3" w:rsidRDefault="007139B3" w:rsidP="007139B3">
      <w:pPr>
        <w:spacing w:before="90" w:after="90" w:line="240" w:lineRule="auto"/>
        <w:jc w:val="both"/>
        <w:rPr>
          <w:rFonts w:eastAsia="Times New Roman"/>
        </w:rPr>
      </w:pPr>
      <w:r w:rsidRPr="007139B3">
        <w:rPr>
          <w:rFonts w:eastAsia="Times New Roman"/>
        </w:rPr>
        <w:t>2. Nhiệm kỳ của hội đồng quản trị hợp tác xã, liên hiệp hợp tác xã do điều lệ hợp tác xã, liên hiệp hợp tác xã quy định nhưng tối thiểu là 02 năm, tối đa là 05 năm.</w:t>
      </w:r>
    </w:p>
    <w:p w:rsidR="007139B3" w:rsidRPr="007139B3" w:rsidRDefault="007139B3" w:rsidP="007139B3">
      <w:pPr>
        <w:spacing w:before="90" w:after="90" w:line="240" w:lineRule="auto"/>
        <w:jc w:val="both"/>
        <w:rPr>
          <w:rFonts w:eastAsia="Times New Roman"/>
        </w:rPr>
      </w:pPr>
      <w:r w:rsidRPr="007139B3">
        <w:rPr>
          <w:rFonts w:eastAsia="Times New Roman"/>
        </w:rPr>
        <w:t>3. Hội đồng quản trị sử dụng con dấu của hợp tác xã, liên hiệp hợp tác xã để thực hiện quyền hạn và nhiệm vụ theo quy định tại Điều 36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4. Hội đồng quản trị hợp tác xã họp định kỳ theo quy định của điều lệ nhưng ít nhất 03 tháng một lần; hội đồng quản trị liên hiệp hợp tác xã họp định kỳ theo quy định của điều lệ nhưng ít nhất 06 tháng một lần do chủ tịch hội đồng quản trị hoặc thành viên hội đồng quản trị được chủ tịch hội đồng quản trị ủy quyền triệu tập.</w:t>
      </w:r>
    </w:p>
    <w:p w:rsidR="007139B3" w:rsidRPr="007139B3" w:rsidRDefault="007139B3" w:rsidP="007139B3">
      <w:pPr>
        <w:spacing w:before="90" w:after="90" w:line="240" w:lineRule="auto"/>
        <w:jc w:val="both"/>
        <w:rPr>
          <w:rFonts w:eastAsia="Times New Roman"/>
        </w:rPr>
      </w:pPr>
      <w:r w:rsidRPr="007139B3">
        <w:rPr>
          <w:rFonts w:eastAsia="Times New Roman"/>
        </w:rPr>
        <w:t>Hội đồng quản trị họp bất thường khi có yêu cầu của ít nhất một phần ba tổng số thành viên hội đồng quản trị hoặc chủ tịch hội đồng quản trị, trưởng ban kiểm soát hoặc kiểm soát viên, giám đốc (tổng giám đốc)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5. Cuộc họp hội đồng quản trị được thực hiện như sau:</w:t>
      </w:r>
    </w:p>
    <w:p w:rsidR="007139B3" w:rsidRPr="007139B3" w:rsidRDefault="007139B3" w:rsidP="007139B3">
      <w:pPr>
        <w:spacing w:before="90" w:after="90" w:line="240" w:lineRule="auto"/>
        <w:jc w:val="both"/>
        <w:rPr>
          <w:rFonts w:eastAsia="Times New Roman"/>
        </w:rPr>
      </w:pPr>
      <w:r w:rsidRPr="007139B3">
        <w:rPr>
          <w:rFonts w:eastAsia="Times New Roman"/>
        </w:rPr>
        <w:t>a) Cuộc họp hội đồng quản trị được tiến hành khi có ít nhất hai phần ba tổng số thành viên hội đồng quản trị tham dự. Quyết định của hội đồng quản trị được thông qua theo nguyên tắc đa số, mỗi thành viên có một phiếu biểu quyết có giá trị ngang nhau;</w:t>
      </w:r>
    </w:p>
    <w:p w:rsidR="007139B3" w:rsidRPr="007139B3" w:rsidRDefault="007139B3" w:rsidP="007139B3">
      <w:pPr>
        <w:spacing w:before="90" w:after="90" w:line="240" w:lineRule="auto"/>
        <w:jc w:val="both"/>
        <w:rPr>
          <w:rFonts w:eastAsia="Times New Roman"/>
        </w:rPr>
      </w:pPr>
      <w:r w:rsidRPr="007139B3">
        <w:rPr>
          <w:rFonts w:eastAsia="Times New Roman"/>
        </w:rPr>
        <w:t>b) Trường hợp triệu tập họp hội đồng quản trị theo định kỳ nhưng không đủ số thành viên tham dự theo quy định, chủ tịch hội đồng quản trị phải triệu tập cuộc họp hội đồng quản trị lần hai trong thời gian không quá 15 ngày, kể từ ngày dự định họp lần đầu. Sau hai lần triệu tập họp mà không đủ số thành viên tham dự, hội đồng quản trị triệu tập đại hội thành viên bất thường trong thời hạn không quá 30 ngày, kể từ ngày dự định họp lần hai để xem xét tư cách của thành viên hội đồng quản trị không tham dự họp và có biện pháp xử lý; chủ tịch hội đồng quản trị báo cáo đại hội thành viên gần nhất để xem xét tư cách của thành viên hội đồng quản trị không tham dự họp và biện pháp xử lý;</w:t>
      </w:r>
    </w:p>
    <w:p w:rsidR="007139B3" w:rsidRPr="007139B3" w:rsidRDefault="007139B3" w:rsidP="007139B3">
      <w:pPr>
        <w:spacing w:before="90" w:after="90" w:line="240" w:lineRule="auto"/>
        <w:jc w:val="both"/>
        <w:rPr>
          <w:rFonts w:eastAsia="Times New Roman"/>
        </w:rPr>
      </w:pPr>
      <w:r w:rsidRPr="007139B3">
        <w:rPr>
          <w:rFonts w:eastAsia="Times New Roman"/>
        </w:rPr>
        <w:t>c) Nội dung và kết luận của cuộc họp hội đồng quản trị phải được ghi biên bản; biên bản cuộc họp hội đồng quản trị phải có chữ ký của chủ tọa và thư ký phiên họp. Chủ tọa và thư ký liên đới chịu trách nhiệm về tính chính xác và trung thực của biên bản. Đối với nội dung mà hội đồng quản trị không quyết định được thì trình đại hội thành viên quyết định. Thành viên hội đồng quản trị có quyền bảo lưu ý kiến và được ghi vào biên bản cuộc họp.</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36. Quyền hạn và nhiệm vụ của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1. Quyết định tổ chức các bộ phận giúp việc, đơn vị trực thuộc của hợp tác xã, liên hiệp hợp tác xã theo quy định của điều lệ.</w:t>
      </w:r>
    </w:p>
    <w:p w:rsidR="007139B3" w:rsidRPr="007139B3" w:rsidRDefault="007139B3" w:rsidP="007139B3">
      <w:pPr>
        <w:spacing w:before="90" w:after="90" w:line="240" w:lineRule="auto"/>
        <w:jc w:val="both"/>
        <w:rPr>
          <w:rFonts w:eastAsia="Times New Roman"/>
        </w:rPr>
      </w:pPr>
      <w:r w:rsidRPr="007139B3">
        <w:rPr>
          <w:rFonts w:eastAsia="Times New Roman"/>
        </w:rPr>
        <w:t>2. Tổ chức thực hiện nghị quyết của đại hội thành viên và đánh giá kết quả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Chuẩn bị và trình đại hội thành viên sửa đổi, bổ sung điều lệ, báo cáo kết quả hoạt động, phương án sản xuất, kinh doanh và phương án phân phối thu nhập của hợp tác xã, liên hiệp hợp tác xã; báo cáo hoạt động của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4. Trình đại hội thành viên xem xét, thông qua báo cáo tài chính; việc quản lý, sử dụng các quỹ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5. Trình đại hội thành viên phương án về mức thù lao, tiền thưởng của thành viên hội đồng quản trị, thành viên ban kiểm soát hoặc kiểm soát viên; mức tiền công, tiền lương và tiền thưởng của giám đốc (tổng giám đốc), phó giám đốc (phó tổng giám đốc).</w:t>
      </w:r>
    </w:p>
    <w:p w:rsidR="007139B3" w:rsidRPr="007139B3" w:rsidRDefault="007139B3" w:rsidP="007139B3">
      <w:pPr>
        <w:spacing w:before="90" w:after="90" w:line="240" w:lineRule="auto"/>
        <w:jc w:val="both"/>
        <w:rPr>
          <w:rFonts w:eastAsia="Times New Roman"/>
        </w:rPr>
      </w:pPr>
      <w:r w:rsidRPr="007139B3">
        <w:rPr>
          <w:rFonts w:eastAsia="Times New Roman"/>
        </w:rPr>
        <w:t>6. Chuyển nhượng, thanh lý, xử lý tài sản lưu động của hợp tác xã, liên hiệp hợp tác xã theo thẩm quyền do đại hội thành viên giao.</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7. Kết nạp thành viên mới, giải quyết việc chấm dứt tư cách thành viên được quy định tại điểm a khoản 2 Điều 16 của Luật này và báo cáo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8. Đánh giá hiệu quả hoạt động của giám đốc (tổng giám đốc), phó giám đốc (phó tổng giám đốc).</w:t>
      </w:r>
    </w:p>
    <w:p w:rsidR="007139B3" w:rsidRPr="007139B3" w:rsidRDefault="007139B3" w:rsidP="007139B3">
      <w:pPr>
        <w:spacing w:before="90" w:after="90" w:line="240" w:lineRule="auto"/>
        <w:jc w:val="both"/>
        <w:rPr>
          <w:rFonts w:eastAsia="Times New Roman"/>
        </w:rPr>
      </w:pPr>
      <w:r w:rsidRPr="007139B3">
        <w:rPr>
          <w:rFonts w:eastAsia="Times New Roman"/>
        </w:rPr>
        <w:t>9. Bổ nhiệm, miễn nhiệm, cách chức, thuê hoặc chấm dứt hợp đồng thuê giám đốc (tổng giám đốc) theo nghị quyết của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10. Bổ nhiệm, miễn nhiệm, cách chức, thuê hoặc chấm dứt hợp đồng thuê phó giám đốc (phó tổng giám đốc) và các chức danh khác theo đề nghị của giám đốc (tổng giám đốc) nếu điều lệ không quy định khác.</w:t>
      </w:r>
    </w:p>
    <w:p w:rsidR="007139B3" w:rsidRPr="007139B3" w:rsidRDefault="007139B3" w:rsidP="007139B3">
      <w:pPr>
        <w:spacing w:before="90" w:after="90" w:line="240" w:lineRule="auto"/>
        <w:jc w:val="both"/>
        <w:rPr>
          <w:rFonts w:eastAsia="Times New Roman"/>
        </w:rPr>
      </w:pPr>
      <w:r w:rsidRPr="007139B3">
        <w:rPr>
          <w:rFonts w:eastAsia="Times New Roman"/>
        </w:rPr>
        <w:t>11. Khen thưởng, kỷ luật thành viên, hợp tác xã thành viên; khen thưởng các cá nhân, tổ chức không phải là thành viên, hợp tác xã thành viên nhưng có công xây dựng, phát triển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12. Thông báo tới các thành viên, hợp tác xã thành viên nghị quyết, quyết định của đại hội thành viên,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13. Ban hành quy chế hoạt động của hội đồng quản trị để thực hiện quyền và nhiệm vụ được giao.</w:t>
      </w:r>
    </w:p>
    <w:p w:rsidR="007139B3" w:rsidRPr="007139B3" w:rsidRDefault="007139B3" w:rsidP="007139B3">
      <w:pPr>
        <w:spacing w:before="90" w:after="90" w:line="240" w:lineRule="auto"/>
        <w:jc w:val="both"/>
        <w:rPr>
          <w:rFonts w:eastAsia="Times New Roman"/>
        </w:rPr>
      </w:pPr>
      <w:r w:rsidRPr="007139B3">
        <w:rPr>
          <w:rFonts w:eastAsia="Times New Roman"/>
        </w:rPr>
        <w:t>14. Thực hiện quyền, nhiệm vụ khác theo quy định của điều lệ, nghị quyết của đại hội thành viên và chịu trách nhiệm về quyết định của mình trước đại hội thành viên và trước pháp luật.</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37. Quyền hạn và nhiệm vụ của chủ tịch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1. Là người đại diện theo pháp luật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Lập chương trình, kế hoạch hoạt động của hội đồng quản trị và phân công nhiệm vụ cho các thành viên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3. Chuẩn bị nội dung, chương trình, triệu tập và chủ trì cuộc họp của hội đồng quản trị, đại hội thành viên trừ trường hợp Luật này hoặc điều lệ có quy định khác.</w:t>
      </w:r>
    </w:p>
    <w:p w:rsidR="007139B3" w:rsidRPr="007139B3" w:rsidRDefault="007139B3" w:rsidP="007139B3">
      <w:pPr>
        <w:spacing w:before="90" w:after="90" w:line="240" w:lineRule="auto"/>
        <w:jc w:val="both"/>
        <w:rPr>
          <w:rFonts w:eastAsia="Times New Roman"/>
        </w:rPr>
      </w:pPr>
      <w:r w:rsidRPr="007139B3">
        <w:rPr>
          <w:rFonts w:eastAsia="Times New Roman"/>
        </w:rPr>
        <w:t>4. Chịu trách nhiệm trước đại hội thành viên và hội đồng quản trị về nhiệm vụ được giao.</w:t>
      </w:r>
    </w:p>
    <w:p w:rsidR="007139B3" w:rsidRPr="007139B3" w:rsidRDefault="007139B3" w:rsidP="007139B3">
      <w:pPr>
        <w:spacing w:before="90" w:after="90" w:line="240" w:lineRule="auto"/>
        <w:jc w:val="both"/>
        <w:rPr>
          <w:rFonts w:eastAsia="Times New Roman"/>
        </w:rPr>
      </w:pPr>
      <w:r w:rsidRPr="007139B3">
        <w:rPr>
          <w:rFonts w:eastAsia="Times New Roman"/>
        </w:rPr>
        <w:t>5. Ký văn bản của hội đồng quản trị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6. Thực hiện quyền hạn và nhiệm vụ khác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38. Giám đốc (tổng giám đốc)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Giám đốc (tổng giám đốc) là người điều hành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Giám đốc (tổng giám đốc) có quyền hạn và nhiệm vụ sau đây:</w:t>
      </w:r>
    </w:p>
    <w:p w:rsidR="007139B3" w:rsidRPr="007139B3" w:rsidRDefault="007139B3" w:rsidP="007139B3">
      <w:pPr>
        <w:spacing w:before="90" w:after="90" w:line="240" w:lineRule="auto"/>
        <w:jc w:val="both"/>
        <w:rPr>
          <w:rFonts w:eastAsia="Times New Roman"/>
        </w:rPr>
      </w:pPr>
      <w:r w:rsidRPr="007139B3">
        <w:rPr>
          <w:rFonts w:eastAsia="Times New Roman"/>
        </w:rPr>
        <w:t>a) Tổ chức thực hiện phương án sản xuất, kinh doanh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b) Thực hiện nghị quyết của đại hội thành viên, quyết định của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c) Ký kết hợp đồng nhân danh hợp tác xã, liên hiệp hợp tác xã theo ủy quyền của chủ tịch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d) Trình hội đồng quản trị báo cáo tài chính hằng năm;</w:t>
      </w:r>
    </w:p>
    <w:p w:rsidR="007139B3" w:rsidRPr="007139B3" w:rsidRDefault="007139B3" w:rsidP="007139B3">
      <w:pPr>
        <w:spacing w:before="90" w:after="90" w:line="240" w:lineRule="auto"/>
        <w:jc w:val="both"/>
        <w:rPr>
          <w:rFonts w:eastAsia="Times New Roman"/>
        </w:rPr>
      </w:pPr>
      <w:r w:rsidRPr="007139B3">
        <w:rPr>
          <w:rFonts w:eastAsia="Times New Roman"/>
        </w:rPr>
        <w:t>đ) Xây dựng phương án tổ chức bộ phận giúp việc, đơn vị trực thuộc của hợp tác xã, liên hiệp hợp tác xã trình hội đồng quản trị quyết định;</w:t>
      </w:r>
    </w:p>
    <w:p w:rsidR="007139B3" w:rsidRPr="007139B3" w:rsidRDefault="007139B3" w:rsidP="007139B3">
      <w:pPr>
        <w:spacing w:before="90" w:after="90" w:line="240" w:lineRule="auto"/>
        <w:jc w:val="both"/>
        <w:rPr>
          <w:rFonts w:eastAsia="Times New Roman"/>
        </w:rPr>
      </w:pPr>
      <w:r w:rsidRPr="007139B3">
        <w:rPr>
          <w:rFonts w:eastAsia="Times New Roman"/>
        </w:rPr>
        <w:t>e) Tuyển dụng lao động theo quyết định của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g) Thực hiện quyền hạn và nhiệm vụ khác được quy định tại điều lệ, quy chế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Trường hợp giám đốc (tổng giám đốc) do hợp tác xã, liên hiệp hợp tác xã thuê thì ngoài việc thực hiện quyền hạn và nhiệm vụ quy định tại khoản 2 Điều này còn phải thực hiện quyền hạn và nhiệm vụ theo hợp đồng lao động và có thể được mời tham gia cuộc họp đại hội thành viên,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b/>
          <w:bCs/>
        </w:rPr>
        <w:t>Điều 39. Ban kiểm soát,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1. Ban kiểm soát, kiểm soát viên hoạt động độc lập, kiểm tra và giám sát hoạt động của hợp tác xã, liên hiệp hợp tác xã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2. Ban kiểm soát hoặc kiểm soát viên do đại hội thành viên bầu trực tiếp trong số thành viên, đại diện hợp tác xã thành viên theo thể thức bỏ phiếu kín. Số lượng thành viên ban kiểm soát do đại hội thành viên quyết định nhưng không quá 07 người.</w:t>
      </w:r>
    </w:p>
    <w:p w:rsidR="007139B3" w:rsidRPr="007139B3" w:rsidRDefault="007139B3" w:rsidP="007139B3">
      <w:pPr>
        <w:spacing w:before="90" w:after="90" w:line="240" w:lineRule="auto"/>
        <w:jc w:val="both"/>
        <w:rPr>
          <w:rFonts w:eastAsia="Times New Roman"/>
        </w:rPr>
      </w:pPr>
      <w:r w:rsidRPr="007139B3">
        <w:rPr>
          <w:rFonts w:eastAsia="Times New Roman"/>
        </w:rPr>
        <w:t>Hợp tác xã có từ 30 thành viên trở lên, liên hiệp hợp tác xã có từ 10 hợp tác xã thành viên trở lên phải bầu ban kiểm soát. Đối với hợp tác xã có dưới 30 thành viên, liên hiệp hợp tác xã có dưới 10 hợp tác xã thành viên, việc thành lập ban kiểm soát hoặc kiểm soát viên do điều lệ quy định.</w:t>
      </w:r>
    </w:p>
    <w:p w:rsidR="007139B3" w:rsidRPr="007139B3" w:rsidRDefault="007139B3" w:rsidP="007139B3">
      <w:pPr>
        <w:spacing w:before="90" w:after="90" w:line="240" w:lineRule="auto"/>
        <w:jc w:val="both"/>
        <w:rPr>
          <w:rFonts w:eastAsia="Times New Roman"/>
        </w:rPr>
      </w:pPr>
      <w:r w:rsidRPr="007139B3">
        <w:rPr>
          <w:rFonts w:eastAsia="Times New Roman"/>
        </w:rPr>
        <w:t>3. Trưởng ban kiểm soát do đại hội thành viên bầu trực tiếp trong số các thành viên ban kiểm soát; nhiệm kỳ của ban kiểm soát hoặc kiểm soát viên theo nhiệm kỳ của hội đồng quản trị.</w:t>
      </w:r>
    </w:p>
    <w:p w:rsidR="007139B3" w:rsidRPr="007139B3" w:rsidRDefault="007139B3" w:rsidP="007139B3">
      <w:pPr>
        <w:spacing w:before="90" w:after="90" w:line="240" w:lineRule="auto"/>
        <w:jc w:val="both"/>
        <w:rPr>
          <w:rFonts w:eastAsia="Times New Roman"/>
        </w:rPr>
      </w:pPr>
      <w:r w:rsidRPr="007139B3">
        <w:rPr>
          <w:rFonts w:eastAsia="Times New Roman"/>
        </w:rPr>
        <w:t>4. Ban kiểm soát hoặc kiểm soát viên chịu trách nhiệm trước đại hội thành viên và có quyền hạn, nhiệm vụ sau đây:</w:t>
      </w:r>
    </w:p>
    <w:p w:rsidR="007139B3" w:rsidRPr="007139B3" w:rsidRDefault="007139B3" w:rsidP="007139B3">
      <w:pPr>
        <w:spacing w:before="90" w:after="90" w:line="240" w:lineRule="auto"/>
        <w:jc w:val="both"/>
        <w:rPr>
          <w:rFonts w:eastAsia="Times New Roman"/>
        </w:rPr>
      </w:pPr>
      <w:r w:rsidRPr="007139B3">
        <w:rPr>
          <w:rFonts w:eastAsia="Times New Roman"/>
        </w:rPr>
        <w:t>a) Kiểm tra, giám sát hoạt động của hợp tác xã, liên hiệp hợp tác xã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b) Kiểm tra việc chấp hành điều lệ, nghị quyết, quyết định của đại hội thành viên, hội đồng quản trị và quy chế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c) Giám sát hoạt động của hội đồng quản trị, giám đốc (tổng giám đốc), thành viên, hợp tác xã thành viên theo quy định của pháp luật, điều lệ, nghị quyết của đại hội thành viên, quy chế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d) Kiểm tra hoạt động tài chính, việc chấp hành chế độ kế toán, phân phối thu nhập, xử lý các khoản lỗ, sử dụng các quỹ, tài sản, vốn vay của hợp tác xã, liên hiệp hợp tác xã và các khoản hỗ trợ của Nhà nước;</w:t>
      </w:r>
    </w:p>
    <w:p w:rsidR="007139B3" w:rsidRPr="007139B3" w:rsidRDefault="007139B3" w:rsidP="007139B3">
      <w:pPr>
        <w:spacing w:before="90" w:after="90" w:line="240" w:lineRule="auto"/>
        <w:jc w:val="both"/>
        <w:rPr>
          <w:rFonts w:eastAsia="Times New Roman"/>
        </w:rPr>
      </w:pPr>
      <w:r w:rsidRPr="007139B3">
        <w:rPr>
          <w:rFonts w:eastAsia="Times New Roman"/>
        </w:rPr>
        <w:t>đ) Thẩm định báo cáo kết quả sản xuất, kinh doanh, báo cáo tài chính hằng năm của hội đồng quản trị trước khi trình đại hội thành viên;</w:t>
      </w:r>
    </w:p>
    <w:p w:rsidR="007139B3" w:rsidRPr="007139B3" w:rsidRDefault="007139B3" w:rsidP="007139B3">
      <w:pPr>
        <w:spacing w:before="90" w:after="90" w:line="240" w:lineRule="auto"/>
        <w:jc w:val="both"/>
        <w:rPr>
          <w:rFonts w:eastAsia="Times New Roman"/>
        </w:rPr>
      </w:pPr>
      <w:r w:rsidRPr="007139B3">
        <w:rPr>
          <w:rFonts w:eastAsia="Times New Roman"/>
        </w:rPr>
        <w:t>e) Tiếp nhận kiến nghị liên quan đến hợp tác xã, liên hiệp hợp tác xã; giải quyết theo thẩm quyền hoặc kiến nghị hội đồng quản trị, đại hội thành viên giải quyết theo thẩm quyền;</w:t>
      </w:r>
    </w:p>
    <w:p w:rsidR="007139B3" w:rsidRPr="007139B3" w:rsidRDefault="007139B3" w:rsidP="007139B3">
      <w:pPr>
        <w:spacing w:before="90" w:after="90" w:line="240" w:lineRule="auto"/>
        <w:jc w:val="both"/>
        <w:rPr>
          <w:rFonts w:eastAsia="Times New Roman"/>
        </w:rPr>
      </w:pPr>
      <w:r w:rsidRPr="007139B3">
        <w:rPr>
          <w:rFonts w:eastAsia="Times New Roman"/>
        </w:rPr>
        <w:t>g) Trưởng ban kiểm soát hoặc kiểm soát viên được tham dự các cuộc họp của hội đồng quản trị nhưng không được quyền biểu quyết;</w:t>
      </w:r>
    </w:p>
    <w:p w:rsidR="007139B3" w:rsidRPr="007139B3" w:rsidRDefault="007139B3" w:rsidP="007139B3">
      <w:pPr>
        <w:spacing w:before="90" w:after="90" w:line="240" w:lineRule="auto"/>
        <w:jc w:val="both"/>
        <w:rPr>
          <w:rFonts w:eastAsia="Times New Roman"/>
        </w:rPr>
      </w:pPr>
      <w:r w:rsidRPr="007139B3">
        <w:rPr>
          <w:rFonts w:eastAsia="Times New Roman"/>
        </w:rPr>
        <w:t>h) Thông báo cho hội đồng quản trị và báo cáo trước đại hội thành viên về kết quả kiểm soát; kiến nghị hội đồng quản trị, giám đốc (tổng giám đốc) khắc phục những yếu kém, vi phạm trong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i) Yêu cầu cung cấp tài liệu, sổ sách, chứng từ và những thông tin cần thiết để phục vụ công tác kiểm tra, giám sát nhưng không được sử dụng các tài liệu, thông tin đó vào mục đích khác;</w:t>
      </w:r>
    </w:p>
    <w:p w:rsidR="007139B3" w:rsidRPr="007139B3" w:rsidRDefault="007139B3" w:rsidP="007139B3">
      <w:pPr>
        <w:spacing w:before="90" w:after="90" w:line="240" w:lineRule="auto"/>
        <w:jc w:val="both"/>
        <w:rPr>
          <w:rFonts w:eastAsia="Times New Roman"/>
        </w:rPr>
      </w:pPr>
      <w:r w:rsidRPr="007139B3">
        <w:rPr>
          <w:rFonts w:eastAsia="Times New Roman"/>
        </w:rPr>
        <w:t>k) Chuẩn bị chương trình và triệu tập đại hội thành viên bất thường theo quy định tại khoản 3 Điều 31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l) Thực hiện quyền hạn và nhiệm vụ khác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5. Thành viên ban kiểm soát, kiểm soát viên được hưởng thù lao và được trả các chi phí cần thiết khác trong quá trình thực hiện nhiệm vụ.</w:t>
      </w:r>
    </w:p>
    <w:p w:rsidR="007139B3" w:rsidRPr="007139B3" w:rsidRDefault="007139B3" w:rsidP="007139B3">
      <w:pPr>
        <w:spacing w:before="90" w:after="90" w:line="240" w:lineRule="auto"/>
        <w:jc w:val="both"/>
        <w:rPr>
          <w:rFonts w:eastAsia="Times New Roman"/>
        </w:rPr>
      </w:pPr>
      <w:r w:rsidRPr="007139B3">
        <w:rPr>
          <w:rFonts w:eastAsia="Times New Roman"/>
        </w:rPr>
        <w:t>6. Ban kiểm soát hoặc kiểm soát viên được sử dụng con dấu của hợp tác xã, liên hiệp hợp tác xã để thực hiện nhiệm vụ của mình.</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40. Điều kiện trở thành thành viên hội đồng quản trị, ban kiểm soát hoặc kiểm soát viên, giám đốc (tổng giám đốc)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Thành viên hội đồng quản trị hợp tác xã phải đáp ứng đủ các điều kiện sau đây:</w:t>
      </w:r>
    </w:p>
    <w:p w:rsidR="007139B3" w:rsidRPr="007139B3" w:rsidRDefault="007139B3" w:rsidP="007139B3">
      <w:pPr>
        <w:spacing w:before="90" w:after="90" w:line="240" w:lineRule="auto"/>
        <w:jc w:val="both"/>
        <w:rPr>
          <w:rFonts w:eastAsia="Times New Roman"/>
        </w:rPr>
      </w:pPr>
      <w:r w:rsidRPr="007139B3">
        <w:rPr>
          <w:rFonts w:eastAsia="Times New Roman"/>
        </w:rPr>
        <w:t>a) Là thành viên hợp xác xã;</w:t>
      </w:r>
    </w:p>
    <w:p w:rsidR="007139B3" w:rsidRPr="007139B3" w:rsidRDefault="007139B3" w:rsidP="007139B3">
      <w:pPr>
        <w:spacing w:before="90" w:after="90" w:line="240" w:lineRule="auto"/>
        <w:jc w:val="both"/>
        <w:rPr>
          <w:rFonts w:eastAsia="Times New Roman"/>
        </w:rPr>
      </w:pPr>
      <w:r w:rsidRPr="007139B3">
        <w:rPr>
          <w:rFonts w:eastAsia="Times New Roman"/>
        </w:rPr>
        <w:t>b) Không đồng thời là thành viên ban kiểm soát hoặc kiểm soát viên, kế toán trưởng, thủ quỹ của cùng hợp tác xã và không phải là cha, mẹ đẻ; cha, mẹ nuôi; vợ, chồng; con, con nuôi; anh, chị, em ruột của thành viên hội đồng quản trị, ban kiểm soát,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c) Điều kiện khác do điều lệ hợp tác xã quy định.</w:t>
      </w:r>
    </w:p>
    <w:p w:rsidR="007139B3" w:rsidRPr="007139B3" w:rsidRDefault="007139B3" w:rsidP="007139B3">
      <w:pPr>
        <w:spacing w:before="90" w:after="90" w:line="240" w:lineRule="auto"/>
        <w:jc w:val="both"/>
        <w:rPr>
          <w:rFonts w:eastAsia="Times New Roman"/>
        </w:rPr>
      </w:pPr>
      <w:r w:rsidRPr="007139B3">
        <w:rPr>
          <w:rFonts w:eastAsia="Times New Roman"/>
        </w:rPr>
        <w:t>2. Thành viên hội đồng quản trị liên hiệp hợp tác xã phải đáp ứng đủ các điều kiện sau đây:</w:t>
      </w:r>
    </w:p>
    <w:p w:rsidR="007139B3" w:rsidRPr="007139B3" w:rsidRDefault="007139B3" w:rsidP="007139B3">
      <w:pPr>
        <w:spacing w:before="90" w:after="90" w:line="240" w:lineRule="auto"/>
        <w:jc w:val="both"/>
        <w:rPr>
          <w:rFonts w:eastAsia="Times New Roman"/>
        </w:rPr>
      </w:pPr>
      <w:r w:rsidRPr="007139B3">
        <w:rPr>
          <w:rFonts w:eastAsia="Times New Roman"/>
        </w:rPr>
        <w:t>a) Là người đại diện hợp pháp của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b) Không đồng thời là thành viên ban kiểm soát hoặc kiểm soát viên, kế toán trưởng, thủ quỹ của cùng liên hiệp hợp tác xã và không phải là cha, mẹ đẻ; cha, mẹ nuôi; vợ, chồng; con, con nuôi; anh, chị, em ruột của thành viên hội đồng quản trị, ban kiểm soát, kiểm soát viên;</w:t>
      </w:r>
    </w:p>
    <w:p w:rsidR="007139B3" w:rsidRPr="007139B3" w:rsidRDefault="007139B3" w:rsidP="007139B3">
      <w:pPr>
        <w:spacing w:before="90" w:after="90" w:line="240" w:lineRule="auto"/>
        <w:jc w:val="both"/>
        <w:rPr>
          <w:rFonts w:eastAsia="Times New Roman"/>
        </w:rPr>
      </w:pPr>
      <w:r w:rsidRPr="007139B3">
        <w:rPr>
          <w:rFonts w:eastAsia="Times New Roman"/>
        </w:rPr>
        <w:t>c) Điều kiện khác do điều lệ liên hiệp hợp tác xã quy định.</w:t>
      </w:r>
    </w:p>
    <w:p w:rsidR="007139B3" w:rsidRPr="007139B3" w:rsidRDefault="007139B3" w:rsidP="007139B3">
      <w:pPr>
        <w:spacing w:before="90" w:after="90" w:line="240" w:lineRule="auto"/>
        <w:jc w:val="both"/>
        <w:rPr>
          <w:rFonts w:eastAsia="Times New Roman"/>
        </w:rPr>
      </w:pPr>
      <w:r w:rsidRPr="007139B3">
        <w:rPr>
          <w:rFonts w:eastAsia="Times New Roman"/>
        </w:rPr>
        <w:t>3. Kiểm soát viên, thành viên ban kiểm soát hợp tác xã phải đáp ứng đủ các điều kiện sau đây:</w:t>
      </w:r>
    </w:p>
    <w:p w:rsidR="007139B3" w:rsidRPr="007139B3" w:rsidRDefault="007139B3" w:rsidP="007139B3">
      <w:pPr>
        <w:spacing w:before="90" w:after="90" w:line="240" w:lineRule="auto"/>
        <w:jc w:val="both"/>
        <w:rPr>
          <w:rFonts w:eastAsia="Times New Roman"/>
        </w:rPr>
      </w:pPr>
      <w:r w:rsidRPr="007139B3">
        <w:rPr>
          <w:rFonts w:eastAsia="Times New Roman"/>
        </w:rPr>
        <w:t>a) Là thành viên hợp tác xã;</w:t>
      </w:r>
    </w:p>
    <w:p w:rsidR="007139B3" w:rsidRPr="007139B3" w:rsidRDefault="007139B3" w:rsidP="007139B3">
      <w:pPr>
        <w:spacing w:before="90" w:after="90" w:line="240" w:lineRule="auto"/>
        <w:jc w:val="both"/>
        <w:rPr>
          <w:rFonts w:eastAsia="Times New Roman"/>
        </w:rPr>
      </w:pPr>
      <w:r w:rsidRPr="007139B3">
        <w:rPr>
          <w:rFonts w:eastAsia="Times New Roman"/>
        </w:rPr>
        <w:t>b) Không đồng thời là thành viên hội đồng quản trị, giám đốc (tổng giám đốc), kế toán trưởng, thủ quỹ của cùng hợp tác xã và không phải là cha, mẹ đẻ; cha, mẹ nuôi; vợ, chồng; con, con nuôi; anh, chị, em ruột của thành viên hội đồng quản trị, thành viên khác của ban kiểm soát;</w:t>
      </w:r>
    </w:p>
    <w:p w:rsidR="007139B3" w:rsidRPr="007139B3" w:rsidRDefault="007139B3" w:rsidP="007139B3">
      <w:pPr>
        <w:spacing w:before="90" w:after="90" w:line="240" w:lineRule="auto"/>
        <w:jc w:val="both"/>
        <w:rPr>
          <w:rFonts w:eastAsia="Times New Roman"/>
        </w:rPr>
      </w:pPr>
      <w:r w:rsidRPr="007139B3">
        <w:rPr>
          <w:rFonts w:eastAsia="Times New Roman"/>
        </w:rPr>
        <w:t>c) Điều kiện khác do điều lệ hợp tác xã quy định.</w:t>
      </w:r>
    </w:p>
    <w:p w:rsidR="007139B3" w:rsidRPr="007139B3" w:rsidRDefault="007139B3" w:rsidP="007139B3">
      <w:pPr>
        <w:spacing w:before="90" w:after="90" w:line="240" w:lineRule="auto"/>
        <w:jc w:val="both"/>
        <w:rPr>
          <w:rFonts w:eastAsia="Times New Roman"/>
        </w:rPr>
      </w:pPr>
      <w:r w:rsidRPr="007139B3">
        <w:rPr>
          <w:rFonts w:eastAsia="Times New Roman"/>
        </w:rPr>
        <w:t>4. Kiểm soát viên, thành viên ban kiểm soát liên hiệp hợp tác xã phải đáp ứng đủ các điều kiện sau đây:</w:t>
      </w:r>
    </w:p>
    <w:p w:rsidR="007139B3" w:rsidRPr="007139B3" w:rsidRDefault="007139B3" w:rsidP="007139B3">
      <w:pPr>
        <w:spacing w:before="90" w:after="90" w:line="240" w:lineRule="auto"/>
        <w:jc w:val="both"/>
        <w:rPr>
          <w:rFonts w:eastAsia="Times New Roman"/>
        </w:rPr>
      </w:pPr>
      <w:r w:rsidRPr="007139B3">
        <w:rPr>
          <w:rFonts w:eastAsia="Times New Roman"/>
        </w:rPr>
        <w:t>a) Là người đại diện hợp pháp của hợp tác xã thành viên theo quy định tại khoản 2 Điều 13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b) Không đồng thời là thành viên hội đồng quản trị, giám đốc (tổng giám đốc), kế toán trưởng, thủ quỹ của cùng liên hiệp hợp tác xã và không phải là cha, mẹ đẻ; cha, mẹ nuôi; vợ, chồng; con, con nuôi; anh, chị, em ruột của thành viên hội đồng quản trị, thành viên khác của ban kiểm soát;</w:t>
      </w:r>
    </w:p>
    <w:p w:rsidR="007139B3" w:rsidRPr="007139B3" w:rsidRDefault="007139B3" w:rsidP="007139B3">
      <w:pPr>
        <w:spacing w:before="90" w:after="90" w:line="240" w:lineRule="auto"/>
        <w:jc w:val="both"/>
        <w:rPr>
          <w:rFonts w:eastAsia="Times New Roman"/>
        </w:rPr>
      </w:pPr>
      <w:r w:rsidRPr="007139B3">
        <w:rPr>
          <w:rFonts w:eastAsia="Times New Roman"/>
        </w:rPr>
        <w:t>c) Điều kiện khác do điều lệ liên hiệp hợp tác xã quy định.</w:t>
      </w:r>
    </w:p>
    <w:p w:rsidR="007139B3" w:rsidRPr="007139B3" w:rsidRDefault="007139B3" w:rsidP="007139B3">
      <w:pPr>
        <w:spacing w:before="90" w:after="90" w:line="240" w:lineRule="auto"/>
        <w:jc w:val="both"/>
        <w:rPr>
          <w:rFonts w:eastAsia="Times New Roman"/>
        </w:rPr>
      </w:pPr>
      <w:r w:rsidRPr="007139B3">
        <w:rPr>
          <w:rFonts w:eastAsia="Times New Roman"/>
        </w:rPr>
        <w:t>5. Giám đốc (tổng giám đốc) phải đáp ứng các điều kiện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6. Những người sau đây không được là thành viên hội đồng quản trị, thành viên ban kiểm soát, kiểm soát viên hoặc giám đốc (tổng giám đốc)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a) Đang chấp hành hình phạt tù hoặc đang bị Tòa án cấm hành nghề kinh doanh;</w:t>
      </w:r>
    </w:p>
    <w:p w:rsidR="007139B3" w:rsidRPr="007139B3" w:rsidRDefault="007139B3" w:rsidP="007139B3">
      <w:pPr>
        <w:spacing w:before="90" w:after="90" w:line="240" w:lineRule="auto"/>
        <w:jc w:val="both"/>
        <w:rPr>
          <w:rFonts w:eastAsia="Times New Roman"/>
        </w:rPr>
      </w:pPr>
      <w:r w:rsidRPr="007139B3">
        <w:rPr>
          <w:rFonts w:eastAsia="Times New Roman"/>
        </w:rPr>
        <w:t>b) Đã bị kết án về các tội xâm phạm an ninh quốc gia, xâm phạm sở hữu, các tội phạm về quản lý kinh tế mà chưa được xóa án tích;</w:t>
      </w:r>
    </w:p>
    <w:p w:rsidR="007139B3" w:rsidRPr="007139B3" w:rsidRDefault="007139B3" w:rsidP="007139B3">
      <w:pPr>
        <w:spacing w:before="90" w:after="90" w:line="240" w:lineRule="auto"/>
        <w:jc w:val="both"/>
        <w:rPr>
          <w:rFonts w:eastAsia="Times New Roman"/>
        </w:rPr>
      </w:pPr>
      <w:r w:rsidRPr="007139B3">
        <w:rPr>
          <w:rFonts w:eastAsia="Times New Roman"/>
        </w:rPr>
        <w:t>c) Trường hợp khác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41. Miễn nhiệm, bãi nhiệm, cách chức, chấm dứt hợp đồng các chức danh quản lý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1. Thành viên hội đồng quản trị, thành viên ban kiểm soát hoặc kiểm soát viên, giám đốc (tổng giám đốc) bị miễn nhiệm, bãi nhiệm, cách chức hoặc chấm dứt hợp đồng nếu thuộc một trong những trường hợp sau:</w:t>
      </w:r>
    </w:p>
    <w:p w:rsidR="007139B3" w:rsidRPr="007139B3" w:rsidRDefault="007139B3" w:rsidP="007139B3">
      <w:pPr>
        <w:spacing w:before="90" w:after="90" w:line="240" w:lineRule="auto"/>
        <w:jc w:val="both"/>
        <w:rPr>
          <w:rFonts w:eastAsia="Times New Roman"/>
        </w:rPr>
      </w:pPr>
      <w:r w:rsidRPr="007139B3">
        <w:rPr>
          <w:rFonts w:eastAsia="Times New Roman"/>
        </w:rPr>
        <w:t>a) Bị hạn chế hoặc mất năng lực hành vi dân sự;</w:t>
      </w:r>
    </w:p>
    <w:p w:rsidR="007139B3" w:rsidRPr="007139B3" w:rsidRDefault="007139B3" w:rsidP="007139B3">
      <w:pPr>
        <w:spacing w:before="90" w:after="90" w:line="240" w:lineRule="auto"/>
        <w:jc w:val="both"/>
        <w:rPr>
          <w:rFonts w:eastAsia="Times New Roman"/>
        </w:rPr>
      </w:pPr>
      <w:r w:rsidRPr="007139B3">
        <w:rPr>
          <w:rFonts w:eastAsia="Times New Roman"/>
        </w:rPr>
        <w:t>b) Tự nguyện xin từ chức;</w:t>
      </w:r>
    </w:p>
    <w:p w:rsidR="007139B3" w:rsidRPr="007139B3" w:rsidRDefault="007139B3" w:rsidP="007139B3">
      <w:pPr>
        <w:spacing w:before="90" w:after="90" w:line="240" w:lineRule="auto"/>
        <w:jc w:val="both"/>
        <w:rPr>
          <w:rFonts w:eastAsia="Times New Roman"/>
        </w:rPr>
      </w:pPr>
      <w:r w:rsidRPr="007139B3">
        <w:rPr>
          <w:rFonts w:eastAsia="Times New Roman"/>
        </w:rPr>
        <w:t>c) Bị Tòa án tuyên án hình phạt tù hoặc bị cấm đảm nhiệm chức vụ, hành nghề liên quan đến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d) Trường hợp khác theo quy định của điều lệ hoặc theo quy định trong hợp đồng lao động ký kết giữa hợp tác xã, liên hiệp hợp tác xã với giám đốc (tổng giám đốc).</w:t>
      </w:r>
    </w:p>
    <w:p w:rsidR="007139B3" w:rsidRPr="007139B3" w:rsidRDefault="007139B3" w:rsidP="007139B3">
      <w:pPr>
        <w:spacing w:before="90" w:after="90" w:line="240" w:lineRule="auto"/>
        <w:jc w:val="both"/>
        <w:rPr>
          <w:rFonts w:eastAsia="Times New Roman"/>
        </w:rPr>
      </w:pPr>
      <w:r w:rsidRPr="007139B3">
        <w:rPr>
          <w:rFonts w:eastAsia="Times New Roman"/>
        </w:rPr>
        <w:t>2. Thành viên hội đồng quản trị, thành viên ban kiểm soát hoặc kiểm soát viên, giám đốc (tổng giám đốc) sau khi bị miễn nhiệm, bãi nhiệm, cách chức hoặc chấm dứt hợp đồng lao động phải chịu trách nhiệm đối với các quyết định của mình trong thời gian đảm nhiệm chức vụ đó.</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V</w:t>
      </w:r>
    </w:p>
    <w:p w:rsidR="007139B3" w:rsidRPr="007139B3" w:rsidRDefault="007139B3" w:rsidP="007139B3">
      <w:pPr>
        <w:spacing w:before="90" w:after="90" w:line="240" w:lineRule="auto"/>
        <w:jc w:val="center"/>
        <w:rPr>
          <w:rFonts w:eastAsia="Times New Roman"/>
          <w:b/>
        </w:rPr>
      </w:pPr>
      <w:r w:rsidRPr="007139B3">
        <w:rPr>
          <w:rFonts w:eastAsia="Times New Roman"/>
          <w:b/>
          <w:bCs/>
        </w:rPr>
        <w:t>TÀI SẢN, TÀI CHÍNH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42. Xác định giá trị vốn góp</w:t>
      </w:r>
    </w:p>
    <w:p w:rsidR="007139B3" w:rsidRPr="007139B3" w:rsidRDefault="007139B3" w:rsidP="007139B3">
      <w:pPr>
        <w:spacing w:before="90" w:after="90" w:line="240" w:lineRule="auto"/>
        <w:jc w:val="both"/>
        <w:rPr>
          <w:rFonts w:eastAsia="Times New Roman"/>
        </w:rPr>
      </w:pPr>
      <w:r w:rsidRPr="007139B3">
        <w:rPr>
          <w:rFonts w:eastAsia="Times New Roman"/>
        </w:rPr>
        <w:t>1. Vốn góp là tiền đồng Việt Nam, các loại tài sản khác được quy đổi ra tiền đồng Việt Nam bao gồm ngoại tệ, hiện vật, giá trị quyền sử dụng đất, quyền sở hữu trí tuệ và các loại giấy tờ có giá tại thời điểm góp vốn.</w:t>
      </w:r>
    </w:p>
    <w:p w:rsidR="007139B3" w:rsidRPr="007139B3" w:rsidRDefault="007139B3" w:rsidP="007139B3">
      <w:pPr>
        <w:spacing w:before="90" w:after="90" w:line="240" w:lineRule="auto"/>
        <w:jc w:val="both"/>
        <w:rPr>
          <w:rFonts w:eastAsia="Times New Roman"/>
        </w:rPr>
      </w:pPr>
      <w:r w:rsidRPr="007139B3">
        <w:rPr>
          <w:rFonts w:eastAsia="Times New Roman"/>
        </w:rPr>
        <w:t>2. Giá trị vốn góp bằng các loại tài sản khác được xác định theo nguyên tắc thỏa thuận giữa hợp tác xã, liên hiệp hợp tác xã với thành viên, hợp tác xã thành viên hoặc thông qua tổ chức thẩm định.</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43. Tăng, giảm vốn điều lệ hợ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Vốn điều lệ của hợp tác xã, liên hiệp hợp tác xã tăng trong trường hợp đại hội thành viên quyết định tăng mức vốn góp tối thiểu hoặc huy động thêm vốn góp của thành viên, hợp tác xã thành viên hoặc kết nạp thành viên, hợp tác xã thành viên mới.</w:t>
      </w:r>
    </w:p>
    <w:p w:rsidR="007139B3" w:rsidRPr="007139B3" w:rsidRDefault="007139B3" w:rsidP="007139B3">
      <w:pPr>
        <w:spacing w:before="90" w:after="90" w:line="240" w:lineRule="auto"/>
        <w:jc w:val="both"/>
        <w:rPr>
          <w:rFonts w:eastAsia="Times New Roman"/>
        </w:rPr>
      </w:pPr>
      <w:r w:rsidRPr="007139B3">
        <w:rPr>
          <w:rFonts w:eastAsia="Times New Roman"/>
        </w:rPr>
        <w:t>2. Vốn điều lệ của hợp tác xã, liên hiệp hợp tác xã giảm khi hợp tác xã, liên hiệp hợp tác xã trả lại vốn góp cho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Trường hợp vốn điều lệ giảm mà có thành viên, hợp tác xã thành viên có vốn góp vượt quá mức vốn góp tối đa theo quy định tại khoản 1, khoản 2 Điều 17 của Luật này thì phải trả lại phần vốn vượt mức vốn góp tối đa theo quy định tại khoản 1 Điều 18 của Luật này hoặc huy động thêm vốn của thành viên, hợp tác xã thành viên khác hoặc kết nạp thành viên, hợp tác xã thành viên mới để bảo đảm về tỷ lệ vốn góp tối đa theo quy định của Luật này và điều lệ.</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Đối với hợp tác xã, liên hiệp hợp tác xã hoạt động trong ngành, nghề yêu cầu phải có vốn pháp định thì vốn điều lệ sau khi giảm không được thấp hơn vốn pháp định áp dụng đối với ngành, nghề đó.</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44. Huy động vốn và các khoản trợ cấp, hỗ trợ</w:t>
      </w:r>
    </w:p>
    <w:p w:rsidR="007139B3" w:rsidRPr="007139B3" w:rsidRDefault="007139B3" w:rsidP="007139B3">
      <w:pPr>
        <w:spacing w:before="90" w:after="90" w:line="240" w:lineRule="auto"/>
        <w:jc w:val="both"/>
        <w:rPr>
          <w:rFonts w:eastAsia="Times New Roman"/>
        </w:rPr>
      </w:pPr>
      <w:r w:rsidRPr="007139B3">
        <w:rPr>
          <w:rFonts w:eastAsia="Times New Roman"/>
        </w:rPr>
        <w:t>1. Hợp tác xã, liên hiệp hợp tác xã ưu tiên huy động vốn từ thành viên, hợp tác xã thành viên để đầu tư, mở rộng sản xuất, kinh doanh trên cơ sở thỏa thuận với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Trường hợp huy động vốn từ thành viên, hợp tác xã thành viên chưa đáp ứng đủ nhu cầu thì hợp tác xã, liên hiệp hợp tác xã huy động vốn từ các nguồn khác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rPr>
        <w:t>2. Hợp tác xã, liên hiệp hợp tác xã tiếp nhận các khoản trợ cấp, hỗ trợ của Nhà nước, các tổ chức, cá nhân trong nước và nước ngoài theo thỏa thuận phù hợp với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3. Việc quản lý các khoản trợ cấp, hỗ trợ của Nhà nước được thực hiện như sau:</w:t>
      </w:r>
    </w:p>
    <w:p w:rsidR="007139B3" w:rsidRPr="007139B3" w:rsidRDefault="007139B3" w:rsidP="007139B3">
      <w:pPr>
        <w:spacing w:before="90" w:after="90" w:line="240" w:lineRule="auto"/>
        <w:jc w:val="both"/>
        <w:rPr>
          <w:rFonts w:eastAsia="Times New Roman"/>
        </w:rPr>
      </w:pPr>
      <w:r w:rsidRPr="007139B3">
        <w:rPr>
          <w:rFonts w:eastAsia="Times New Roman"/>
        </w:rPr>
        <w:t>a) Khoản trợ cấp, hỗ trợ không hoàn lại của Nhà nước được tính vào tài sản không chia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b) Khoản hỗ trợ của Nhà nước phải hoàn lại được tính vào số nợ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4. Việc quản lý, sử dụng các khoản trợ cấp, hỗ trợ có yếu tố nước ngoài phải phù hợp với quy định của pháp luật và điều ước quốc tế mà Cộng hòa xã hội chủ nghĩa Việt Nam là thành viên.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45. Vốn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Vốn hoạt động của hợp tác xã, liên hiệp hợp tác xã gồm vốn góp của thành viên, hợp tác xã thành viên, vốn huy động, vốn tích luỹ, các quỹ của hợp tác xã, liên hiệp hợp tác xã; các khoản trợ cấp, hỗ trợ của Nhà nước, của các tổ chức, cá nhân trong nước và nước ngoài; được tặng, cho và các nguồn thu hợp pháp khác.</w:t>
      </w:r>
    </w:p>
    <w:p w:rsidR="007139B3" w:rsidRPr="007139B3" w:rsidRDefault="007139B3" w:rsidP="007139B3">
      <w:pPr>
        <w:spacing w:before="90" w:after="90" w:line="240" w:lineRule="auto"/>
        <w:jc w:val="both"/>
        <w:rPr>
          <w:rFonts w:eastAsia="Times New Roman"/>
        </w:rPr>
      </w:pPr>
      <w:r w:rsidRPr="007139B3">
        <w:rPr>
          <w:rFonts w:eastAsia="Times New Roman"/>
        </w:rPr>
        <w:t>2. Điều lệ hợp tác xã, liên hiệp hợp tác xã quy định cụ thể việc quản lý, sử dụng vốn hoạt động của hợp tác xã, liên hiệp hợp tác xã phù hợp với quy định của Luật này và quy định của pháp luật có liên quan.</w:t>
      </w:r>
    </w:p>
    <w:p w:rsidR="007139B3" w:rsidRPr="007139B3" w:rsidRDefault="007139B3" w:rsidP="007139B3">
      <w:pPr>
        <w:spacing w:before="90" w:after="90" w:line="240" w:lineRule="auto"/>
        <w:jc w:val="both"/>
        <w:rPr>
          <w:rFonts w:eastAsia="Times New Roman"/>
        </w:rPr>
      </w:pPr>
      <w:r w:rsidRPr="007139B3">
        <w:rPr>
          <w:rFonts w:eastAsia="Times New Roman"/>
        </w:rPr>
        <w:t>3. Việc sử dụng vốn của hợp tác xã, liên hiệp hợp tác xã để góp vốn, mua cổ phần, thành lập doanh nghiệp do chính phủ quy định.</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46. Phân phối thu nhập</w:t>
      </w:r>
    </w:p>
    <w:p w:rsidR="007139B3" w:rsidRPr="007139B3" w:rsidRDefault="007139B3" w:rsidP="007139B3">
      <w:pPr>
        <w:spacing w:before="90" w:after="90" w:line="240" w:lineRule="auto"/>
        <w:jc w:val="both"/>
        <w:rPr>
          <w:rFonts w:eastAsia="Times New Roman"/>
        </w:rPr>
      </w:pPr>
      <w:r w:rsidRPr="007139B3">
        <w:rPr>
          <w:rFonts w:eastAsia="Times New Roman"/>
        </w:rPr>
        <w:t>Sau khi hoàn thành nghĩa vụ tài chính theo quy định của pháp luật, thu nhập của hợp tác xã, liên hiệp hợp tác xã được phân phối như sau:</w:t>
      </w:r>
    </w:p>
    <w:p w:rsidR="007139B3" w:rsidRPr="007139B3" w:rsidRDefault="007139B3" w:rsidP="007139B3">
      <w:pPr>
        <w:spacing w:before="90" w:after="90" w:line="240" w:lineRule="auto"/>
        <w:jc w:val="both"/>
        <w:rPr>
          <w:rFonts w:eastAsia="Times New Roman"/>
        </w:rPr>
      </w:pPr>
      <w:r w:rsidRPr="007139B3">
        <w:rPr>
          <w:rFonts w:eastAsia="Times New Roman"/>
        </w:rPr>
        <w:t>1. Trích lập quỹ đầu tư phát triển với tỷ lệ không thấp hơn 20% trên thu nhập; trích lập quỹ dự phòng tài chính với tỷ lệ không thấp hơn 5% trên thu nhập;</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2. Trích lập các quỹ khác đo đại hội thành viên quyết định;</w:t>
      </w:r>
    </w:p>
    <w:p w:rsidR="007139B3" w:rsidRPr="007139B3" w:rsidRDefault="007139B3" w:rsidP="007139B3">
      <w:pPr>
        <w:spacing w:before="90" w:after="90" w:line="240" w:lineRule="auto"/>
        <w:jc w:val="both"/>
        <w:rPr>
          <w:rFonts w:eastAsia="Times New Roman"/>
        </w:rPr>
      </w:pPr>
      <w:r w:rsidRPr="007139B3">
        <w:rPr>
          <w:rFonts w:eastAsia="Times New Roman"/>
        </w:rPr>
        <w:t>3. Thu nhập còn lại sau khi đã trích lập các quỹ theo quy định tại khoản 1 và khoản 2 Điều này được phân phối cho thành viên, hợp tác xã thành viên theo nguyên tắc sau đây:</w:t>
      </w:r>
    </w:p>
    <w:p w:rsidR="007139B3" w:rsidRPr="007139B3" w:rsidRDefault="007139B3" w:rsidP="007139B3">
      <w:pPr>
        <w:spacing w:before="90" w:after="90" w:line="240" w:lineRule="auto"/>
        <w:jc w:val="both"/>
        <w:rPr>
          <w:rFonts w:eastAsia="Times New Roman"/>
        </w:rPr>
      </w:pPr>
      <w:r w:rsidRPr="007139B3">
        <w:rPr>
          <w:rFonts w:eastAsia="Times New Roman"/>
        </w:rPr>
        <w:t>a) Chủ yếu theo mức độ sử dụng sản phẩm, dịch vụ của thành viên, hợp tác xã thành viên; theo công sức lao động đóng góp của thành viên đối với hợp tác xã tạo việc làm;</w:t>
      </w:r>
    </w:p>
    <w:p w:rsidR="007139B3" w:rsidRPr="007139B3" w:rsidRDefault="007139B3" w:rsidP="007139B3">
      <w:pPr>
        <w:spacing w:before="90" w:after="90" w:line="240" w:lineRule="auto"/>
        <w:jc w:val="both"/>
        <w:rPr>
          <w:rFonts w:eastAsia="Times New Roman"/>
        </w:rPr>
      </w:pPr>
      <w:r w:rsidRPr="007139B3">
        <w:rPr>
          <w:rFonts w:eastAsia="Times New Roman"/>
        </w:rPr>
        <w:t>b) Phần còn lại được chia theo vốn góp;</w:t>
      </w:r>
    </w:p>
    <w:p w:rsidR="007139B3" w:rsidRPr="007139B3" w:rsidRDefault="007139B3" w:rsidP="007139B3">
      <w:pPr>
        <w:spacing w:before="90" w:after="90" w:line="240" w:lineRule="auto"/>
        <w:jc w:val="both"/>
        <w:rPr>
          <w:rFonts w:eastAsia="Times New Roman"/>
        </w:rPr>
      </w:pPr>
      <w:r w:rsidRPr="007139B3">
        <w:rPr>
          <w:rFonts w:eastAsia="Times New Roman"/>
        </w:rPr>
        <w:t>c) Tỷ lệ và phương thức phân phối cụ thể do điều lệ hợp tác xã, liên hiệp hợp tác xã quy định;</w:t>
      </w:r>
    </w:p>
    <w:p w:rsidR="007139B3" w:rsidRPr="007139B3" w:rsidRDefault="007139B3" w:rsidP="007139B3">
      <w:pPr>
        <w:spacing w:before="90" w:after="90" w:line="240" w:lineRule="auto"/>
        <w:jc w:val="both"/>
        <w:rPr>
          <w:rFonts w:eastAsia="Times New Roman"/>
        </w:rPr>
      </w:pPr>
      <w:r w:rsidRPr="007139B3">
        <w:rPr>
          <w:rFonts w:eastAsia="Times New Roman"/>
        </w:rPr>
        <w:t>4. Thu nhập đã phân phối cho thành viên, hợp tác xã thành viên là tài sản thuộc sở hữu của thành viên, hợp tác xã thành viên. Thành viên, hợp tác xã thành viên có thể giao thu nhập đã phân phối cho hợp tác xã, liên hiệp hợp tác xã quản lý, sử dụng theo thỏa thuận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47. Quản lý, sử dụng các quỹ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Việc quản lý, sử dụng các quỹ phải được quy định trong điều lệ, quy chế về quản lý tài chính của hợp tác xã, liên hiệp hợp tác xã và phù hợp với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2. Hằng năm, hội đồng quản trị báo cáo đại hội thành viên về việc quản lý, sử dụng các quỹ và phương hướng sử dụng các quỹ của hợp tác xã, liên hiệp hợp tác xã trong năm tiếp theo.</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48. Tài sản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Tài sản của hợp tác xã, liên hiệp hợp tác xã được hình thành từ nguồn sau đây:</w:t>
      </w:r>
    </w:p>
    <w:p w:rsidR="007139B3" w:rsidRPr="007139B3" w:rsidRDefault="007139B3" w:rsidP="007139B3">
      <w:pPr>
        <w:spacing w:before="90" w:after="90" w:line="240" w:lineRule="auto"/>
        <w:jc w:val="both"/>
        <w:rPr>
          <w:rFonts w:eastAsia="Times New Roman"/>
        </w:rPr>
      </w:pPr>
      <w:r w:rsidRPr="007139B3">
        <w:rPr>
          <w:rFonts w:eastAsia="Times New Roman"/>
        </w:rPr>
        <w:t>a) Vốn góp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b) Vốn huy động của thành viên, hợp tác xã thành viên và vốn huy động khác;</w:t>
      </w:r>
    </w:p>
    <w:p w:rsidR="007139B3" w:rsidRPr="007139B3" w:rsidRDefault="007139B3" w:rsidP="007139B3">
      <w:pPr>
        <w:spacing w:before="90" w:after="90" w:line="240" w:lineRule="auto"/>
        <w:jc w:val="both"/>
        <w:rPr>
          <w:rFonts w:eastAsia="Times New Roman"/>
        </w:rPr>
      </w:pPr>
      <w:r w:rsidRPr="007139B3">
        <w:rPr>
          <w:rFonts w:eastAsia="Times New Roman"/>
        </w:rPr>
        <w:t>c) Vốn, tài sản được hình thành trong quá trình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d) Khoản trợ cấp, hỗ trợ của Nhà nước và khoản được tặng, cho khác.</w:t>
      </w:r>
    </w:p>
    <w:p w:rsidR="007139B3" w:rsidRPr="007139B3" w:rsidRDefault="007139B3" w:rsidP="007139B3">
      <w:pPr>
        <w:spacing w:before="90" w:after="90" w:line="240" w:lineRule="auto"/>
        <w:jc w:val="both"/>
        <w:rPr>
          <w:rFonts w:eastAsia="Times New Roman"/>
        </w:rPr>
      </w:pPr>
      <w:r w:rsidRPr="007139B3">
        <w:rPr>
          <w:rFonts w:eastAsia="Times New Roman"/>
        </w:rPr>
        <w:t>2. Tài sản không chia của hợp tác xã, liên hiệp hợp tác xã bao gồm:</w:t>
      </w:r>
    </w:p>
    <w:p w:rsidR="007139B3" w:rsidRPr="007139B3" w:rsidRDefault="007139B3" w:rsidP="007139B3">
      <w:pPr>
        <w:spacing w:before="90" w:after="90" w:line="240" w:lineRule="auto"/>
        <w:jc w:val="both"/>
        <w:rPr>
          <w:rFonts w:eastAsia="Times New Roman"/>
        </w:rPr>
      </w:pPr>
      <w:r w:rsidRPr="007139B3">
        <w:rPr>
          <w:rFonts w:eastAsia="Times New Roman"/>
        </w:rPr>
        <w:t>a) Quyền sử dụng đất do Nhà nước giao đất, cho thuê đất;</w:t>
      </w:r>
    </w:p>
    <w:p w:rsidR="007139B3" w:rsidRPr="007139B3" w:rsidRDefault="007139B3" w:rsidP="007139B3">
      <w:pPr>
        <w:spacing w:before="90" w:after="90" w:line="240" w:lineRule="auto"/>
        <w:jc w:val="both"/>
        <w:rPr>
          <w:rFonts w:eastAsia="Times New Roman"/>
        </w:rPr>
      </w:pPr>
      <w:r w:rsidRPr="007139B3">
        <w:rPr>
          <w:rFonts w:eastAsia="Times New Roman"/>
        </w:rPr>
        <w:t>b) Khoản trợ cấp, hỗ trợ không hoàn lại của Nhà nước; khoản được tặng, cho theo thỏa thuận là tài sản không chia;</w:t>
      </w:r>
    </w:p>
    <w:p w:rsidR="007139B3" w:rsidRPr="007139B3" w:rsidRDefault="007139B3" w:rsidP="007139B3">
      <w:pPr>
        <w:spacing w:before="90" w:after="90" w:line="240" w:lineRule="auto"/>
        <w:jc w:val="both"/>
        <w:rPr>
          <w:rFonts w:eastAsia="Times New Roman"/>
        </w:rPr>
      </w:pPr>
      <w:r w:rsidRPr="007139B3">
        <w:rPr>
          <w:rFonts w:eastAsia="Times New Roman"/>
        </w:rPr>
        <w:t>c) Phần trích lại từ quỹ đầu tư phát triển hằng năm được đại hội thành viên quyết định đưa vào tài sản không chia;</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d) Vốn, tài sản khác được điều lệ quy định là tài sản không chia.</w:t>
      </w:r>
    </w:p>
    <w:p w:rsidR="007139B3" w:rsidRPr="007139B3" w:rsidRDefault="007139B3" w:rsidP="007139B3">
      <w:pPr>
        <w:spacing w:before="90" w:after="90" w:line="240" w:lineRule="auto"/>
        <w:jc w:val="both"/>
        <w:rPr>
          <w:rFonts w:eastAsia="Times New Roman"/>
        </w:rPr>
      </w:pPr>
      <w:r w:rsidRPr="007139B3">
        <w:rPr>
          <w:rFonts w:eastAsia="Times New Roman"/>
        </w:rPr>
        <w:t>3. Việc quản lý, sử dụng tài sản của hợp tác xã, liên hiệp hợp tác xã được thực hiện theo quy định của điều lệ, quy chế quản lý tài chính của hợp tác xã, liên hiệp hợp tác xã, nghị quyết đại hội thành viên và các quy định của pháp luật có liên quan.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49. Xử lý tài sản và vốn của hợp tác xã, liên hiệp hợp tác xã khi giải thể</w:t>
      </w:r>
    </w:p>
    <w:p w:rsidR="007139B3" w:rsidRPr="007139B3" w:rsidRDefault="007139B3" w:rsidP="007139B3">
      <w:pPr>
        <w:spacing w:before="90" w:after="90" w:line="240" w:lineRule="auto"/>
        <w:jc w:val="both"/>
        <w:rPr>
          <w:rFonts w:eastAsia="Times New Roman"/>
        </w:rPr>
      </w:pPr>
      <w:r w:rsidRPr="007139B3">
        <w:rPr>
          <w:rFonts w:eastAsia="Times New Roman"/>
        </w:rPr>
        <w:t>1. Trình tự xử lý vốn, tài sản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a) Thu hồi các tài sản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b) Thanh lý tài sản, trừ phần tài sản không chia;</w:t>
      </w:r>
    </w:p>
    <w:p w:rsidR="007139B3" w:rsidRPr="007139B3" w:rsidRDefault="007139B3" w:rsidP="007139B3">
      <w:pPr>
        <w:spacing w:before="90" w:after="90" w:line="240" w:lineRule="auto"/>
        <w:jc w:val="both"/>
        <w:rPr>
          <w:rFonts w:eastAsia="Times New Roman"/>
        </w:rPr>
      </w:pPr>
      <w:r w:rsidRPr="007139B3">
        <w:rPr>
          <w:rFonts w:eastAsia="Times New Roman"/>
        </w:rPr>
        <w:t>c) Thanh toán các khoản nợ phải trả và thực hiện nghĩa vụ tài chính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Xử lý tài sản còn lại, trừ tài sản không chia được thực hiện theo thứ tự ưu tiên sau đây:</w:t>
      </w:r>
    </w:p>
    <w:p w:rsidR="007139B3" w:rsidRPr="007139B3" w:rsidRDefault="007139B3" w:rsidP="007139B3">
      <w:pPr>
        <w:spacing w:before="90" w:after="90" w:line="240" w:lineRule="auto"/>
        <w:jc w:val="both"/>
        <w:rPr>
          <w:rFonts w:eastAsia="Times New Roman"/>
        </w:rPr>
      </w:pPr>
      <w:r w:rsidRPr="007139B3">
        <w:rPr>
          <w:rFonts w:eastAsia="Times New Roman"/>
        </w:rPr>
        <w:t>a) Thanh toán chi phí giải thể, bao gồm cả khoản chi cho việc thu hồi và thanh lý tài sản;</w:t>
      </w:r>
    </w:p>
    <w:p w:rsidR="007139B3" w:rsidRPr="007139B3" w:rsidRDefault="007139B3" w:rsidP="007139B3">
      <w:pPr>
        <w:spacing w:before="90" w:after="90" w:line="240" w:lineRule="auto"/>
        <w:jc w:val="both"/>
        <w:rPr>
          <w:rFonts w:eastAsia="Times New Roman"/>
        </w:rPr>
      </w:pPr>
      <w:r w:rsidRPr="007139B3">
        <w:rPr>
          <w:rFonts w:eastAsia="Times New Roman"/>
        </w:rPr>
        <w:t>b) Thanh toán nợ lương, trợ cấp và bảo hiểm xã hội của người lao động;</w:t>
      </w:r>
    </w:p>
    <w:p w:rsidR="007139B3" w:rsidRPr="007139B3" w:rsidRDefault="007139B3" w:rsidP="007139B3">
      <w:pPr>
        <w:spacing w:before="90" w:after="90" w:line="240" w:lineRule="auto"/>
        <w:jc w:val="both"/>
        <w:rPr>
          <w:rFonts w:eastAsia="Times New Roman"/>
        </w:rPr>
      </w:pPr>
      <w:r w:rsidRPr="007139B3">
        <w:rPr>
          <w:rFonts w:eastAsia="Times New Roman"/>
        </w:rPr>
        <w:t>c) Thanh toán các khoản nợ có bảo đảm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d) Thanh toán các khoản nợ không bảo đảm;</w:t>
      </w:r>
    </w:p>
    <w:p w:rsidR="007139B3" w:rsidRPr="007139B3" w:rsidRDefault="007139B3" w:rsidP="007139B3">
      <w:pPr>
        <w:spacing w:before="90" w:after="90" w:line="240" w:lineRule="auto"/>
        <w:jc w:val="both"/>
        <w:rPr>
          <w:rFonts w:eastAsia="Times New Roman"/>
        </w:rPr>
      </w:pPr>
      <w:r w:rsidRPr="007139B3">
        <w:rPr>
          <w:rFonts w:eastAsia="Times New Roman"/>
        </w:rPr>
        <w:t>đ) Giá trị tài sản còn lại được hoàn trả cho thành viên, hợp tác xã thành viên theo tỷ lệ vốn góp trên tổng số vốn điều lệ.</w:t>
      </w:r>
    </w:p>
    <w:p w:rsidR="007139B3" w:rsidRPr="007139B3" w:rsidRDefault="007139B3" w:rsidP="007139B3">
      <w:pPr>
        <w:spacing w:before="90" w:after="90" w:line="240" w:lineRule="auto"/>
        <w:jc w:val="both"/>
        <w:rPr>
          <w:rFonts w:eastAsia="Times New Roman"/>
        </w:rPr>
      </w:pPr>
      <w:r w:rsidRPr="007139B3">
        <w:rPr>
          <w:rFonts w:eastAsia="Times New Roman"/>
        </w:rPr>
        <w:t>3. Việc xử lý tài sản thực hiện theo thứ tự ưu tiên được quy định tại khoản 2 Điều này. Trường hợp giá trị tài sản còn lại không đủ để thanh toán các khoản nợ thuộc cùng một hàng ưu tiên thanh toán thì thực hiện thanh toán một phần theo tỷ lệ tương ứng với các khoản nợ phải chi trả trong hàng ưu tiên đó.</w:t>
      </w:r>
    </w:p>
    <w:p w:rsidR="007139B3" w:rsidRPr="007139B3" w:rsidRDefault="007139B3" w:rsidP="007139B3">
      <w:pPr>
        <w:spacing w:before="90" w:after="90" w:line="240" w:lineRule="auto"/>
        <w:jc w:val="both"/>
        <w:rPr>
          <w:rFonts w:eastAsia="Times New Roman"/>
        </w:rPr>
      </w:pPr>
      <w:r w:rsidRPr="007139B3">
        <w:rPr>
          <w:rFonts w:eastAsia="Times New Roman"/>
        </w:rPr>
        <w:t>4. Chính phủ quy định việc xử lý tài sản không chia của hợp tác xã, liên hiệp hợp tác xã khi giải thể, phá sản.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50. Xử lý các khoản lỗ, khoản nợ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Kết thúc năm tài chính, nếu phát sinh lỗ thì hợp tác xã, liên hiệp hợp tác xã phải xử lý giảm lỗ theo quy định của pháp luật. Trường hợp đã xử lý giảm lỗ nhưng vẫn không đủ thì sử dụng quỹ dự phòng tài chính để bù đắp; nếu vẫn chưa đủ thì khoản lỗ còn lại được chuyển sang năm sau; khoản lỗ này được trừ vào thu nhập tính thuế. Thời gian được chuyển các khoản lỗ thực hiện theo quy định của pháp luật về thuế.</w:t>
      </w:r>
    </w:p>
    <w:p w:rsidR="007139B3" w:rsidRPr="007139B3" w:rsidRDefault="007139B3" w:rsidP="007139B3">
      <w:pPr>
        <w:spacing w:before="90" w:after="90" w:line="240" w:lineRule="auto"/>
        <w:jc w:val="both"/>
        <w:rPr>
          <w:rFonts w:eastAsia="Times New Roman"/>
        </w:rPr>
      </w:pPr>
      <w:r w:rsidRPr="007139B3">
        <w:rPr>
          <w:rFonts w:eastAsia="Times New Roman"/>
        </w:rPr>
        <w:t>2. Các khoản nợ của hợp tác xã, liên hiệp hợp tác xã được xử lý theo quy định của pháp luật và điều lệ.</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51. Trình tự trả lại vốn góp</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1. Việc trả lại vốn góp cho thành viên, hợp tác xã thành viên chỉ được thực hiện sau khi hợp tác xã, Liên hiệp hợp tác xã đã quyết toán thuế của năm tài chính và bảo đảm khả năng thanh toán các khoản nợ, nghĩa vụ tài chính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Thành viên, hợp tác xã thành viên chỉ được trả lại vốn góp sau khi đã thực hiện đầy đủ nghĩa vụ tài chính của mình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Cá nhân hoặc tập thể quyết định việc trả lại vốn góp cho thành viên, hợp tác xã thành viên không đúng quy định tại khoản này phải chịu trách nhiệm bồi thường thiệt hại cho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Việc trả lại vốn góp cho thành viên, hợp tác xã thành viên do điều lệ quy định, phù hợp với quy định tại khoản 1 Điều này và các quy định của pháp luật có liên quan.</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VI</w:t>
      </w:r>
    </w:p>
    <w:p w:rsidR="007139B3" w:rsidRPr="007139B3" w:rsidRDefault="007139B3" w:rsidP="007139B3">
      <w:pPr>
        <w:spacing w:before="90" w:after="90" w:line="240" w:lineRule="auto"/>
        <w:jc w:val="center"/>
        <w:rPr>
          <w:rFonts w:eastAsia="Times New Roman"/>
        </w:rPr>
      </w:pPr>
      <w:r w:rsidRPr="007139B3">
        <w:rPr>
          <w:rFonts w:eastAsia="Times New Roman"/>
          <w:b/>
          <w:bCs/>
        </w:rPr>
        <w:t>CHIA, TÁCH, HỢP NHẤT, SÁP NHẬP, GIẢI THỂ, PHÁ SẢN</w:t>
      </w:r>
    </w:p>
    <w:p w:rsidR="007139B3" w:rsidRPr="007139B3" w:rsidRDefault="007139B3" w:rsidP="007139B3">
      <w:pPr>
        <w:spacing w:before="90" w:after="90" w:line="240" w:lineRule="auto"/>
        <w:jc w:val="center"/>
        <w:rPr>
          <w:rFonts w:eastAsia="Times New Roman"/>
        </w:rPr>
      </w:pPr>
      <w:r w:rsidRPr="007139B3">
        <w:rPr>
          <w:rFonts w:eastAsia="Times New Roman"/>
          <w:b/>
          <w:bCs/>
        </w:rPr>
        <w:t>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52. Chia, tách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Hội đồng quản trị của hợp tác xã, liên hiệp hợp tác xã dự định chia, tách xây dựng phương án chia, tách trình đại hội thành viên quyết định.</w:t>
      </w:r>
    </w:p>
    <w:p w:rsidR="007139B3" w:rsidRPr="007139B3" w:rsidRDefault="007139B3" w:rsidP="007139B3">
      <w:pPr>
        <w:spacing w:before="90" w:after="90" w:line="240" w:lineRule="auto"/>
        <w:jc w:val="both"/>
        <w:rPr>
          <w:rFonts w:eastAsia="Times New Roman"/>
        </w:rPr>
      </w:pPr>
      <w:r w:rsidRPr="007139B3">
        <w:rPr>
          <w:rFonts w:eastAsia="Times New Roman"/>
        </w:rPr>
        <w:t>2. Sau khi đại hội thành viên quyết định chia, tách, hội đồng quản trị có trách nhiệm thông báo bằng văn bản cho các chủ nợ, các tổ chức và cá nhân có quan hệ kinh tế với hợp tác xã, liên hiệp hợp tác xã về quyết định chia, tách và giải quyết các vấn đề có liên quan trước khi tiến hành thủ tục thành lập hợp tác xã, liên hiệp hợp tác xã mới.</w:t>
      </w:r>
    </w:p>
    <w:p w:rsidR="007139B3" w:rsidRPr="007139B3" w:rsidRDefault="007139B3" w:rsidP="007139B3">
      <w:pPr>
        <w:spacing w:before="90" w:after="90" w:line="240" w:lineRule="auto"/>
        <w:jc w:val="both"/>
        <w:rPr>
          <w:rFonts w:eastAsia="Times New Roman"/>
        </w:rPr>
      </w:pPr>
      <w:r w:rsidRPr="007139B3">
        <w:rPr>
          <w:rFonts w:eastAsia="Times New Roman"/>
        </w:rPr>
        <w:t>3. Các hợp tác xã, liên hiệp hợp tác xã được chia, tách thực hiện phương án chia, tách đã được quyết định và tiến hành thủ tục thành lập theo quy định tại Điều 23 của Luật này. Hồ sơ đăng ký hợp tác xã, liên hiệp hợp tác xã chia, tách phải kèm theo nghị quyết của đại hội thành viên về việc chia, tách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4. Hợp tác xã, liên hiệp hợp tác xã bị chia chấm dứt tồn tại sau khi các hợp tác xã, liên hiệp hợp tác xã mới được cấp giấy chứng nhận đăng ký. Các hợp tác xã, liên hiệp hợp tác xã mới phải liên đới chịu trách nhiệm về các khoản nợ chưa thanh toán, hợp đồng lao động và nghĩa vụ khác của hợp tác xã, liên hiệp hợp tác xã bị chia.</w:t>
      </w:r>
    </w:p>
    <w:p w:rsidR="007139B3" w:rsidRPr="007139B3" w:rsidRDefault="007139B3" w:rsidP="007139B3">
      <w:pPr>
        <w:spacing w:before="90" w:after="90" w:line="240" w:lineRule="auto"/>
        <w:jc w:val="both"/>
        <w:rPr>
          <w:rFonts w:eastAsia="Times New Roman"/>
        </w:rPr>
      </w:pPr>
      <w:r w:rsidRPr="007139B3">
        <w:rPr>
          <w:rFonts w:eastAsia="Times New Roman"/>
        </w:rPr>
        <w:t>Hợp tác xã, liên hiệp hợp tác xã bị tách và được tách phải liên đới chịu trách nhiệm về các khoản nợ chưa thanh toán, hợp đồng lao động và nghĩa vụ khác của hợp tác xã, liên hiệp hợp tác xã bị tách.</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Tài sản không chia của hợp tác xã, liên hiệp hợp tác xã bị chia, tách được chuyển thành tài sản không chia của các hợp tác xã, liên hiệp hợp tác xã sau khi chia, tách theo phương án do đại hội thành viên quyết định.</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53. Hợp nhất, sáp nhập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Hợp nhất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a) Hai hay nhiều hợp tác xã có thể tự nguyện hợp nhất thành một hợp tác xã mới; hai hay nhiều liên hiệp hợp tác xã có thể tự nguyện hợp nhất thành một liên hiệp hợp tác xã mới;</w:t>
      </w:r>
    </w:p>
    <w:p w:rsidR="007139B3" w:rsidRPr="007139B3" w:rsidRDefault="007139B3" w:rsidP="007139B3">
      <w:pPr>
        <w:spacing w:before="90" w:after="90" w:line="240" w:lineRule="auto"/>
        <w:jc w:val="both"/>
        <w:rPr>
          <w:rFonts w:eastAsia="Times New Roman"/>
        </w:rPr>
      </w:pPr>
      <w:r w:rsidRPr="007139B3">
        <w:rPr>
          <w:rFonts w:eastAsia="Times New Roman"/>
        </w:rPr>
        <w:t>b) Hội đồng quản trị của các hợp tác xã, liên hiệp hợp tác xã dự định hợp nhất xây dựng phương án hợp nhất trình đại hội thành viên của mình quyết định và có trách nhiệm thông báo bằng văn bản cho các chủ nợ, các tổ chức và cá nhân có quan hệ kinh tế với hợp tác xã, liên hiệp hợp tác xã của mình về quyết định hợp nhất, phương án hợp nhất bao gồm các nội dung chủ yếu sau: phương án xử lý tài sản, vốn, các khoản nợ; phương án xử lý lao động và những vấn đề khác có liên quan;</w:t>
      </w:r>
    </w:p>
    <w:p w:rsidR="007139B3" w:rsidRPr="007139B3" w:rsidRDefault="007139B3" w:rsidP="007139B3">
      <w:pPr>
        <w:spacing w:before="90" w:after="90" w:line="240" w:lineRule="auto"/>
        <w:jc w:val="both"/>
        <w:rPr>
          <w:rFonts w:eastAsia="Times New Roman"/>
        </w:rPr>
      </w:pPr>
      <w:r w:rsidRPr="007139B3">
        <w:rPr>
          <w:rFonts w:eastAsia="Times New Roman"/>
        </w:rPr>
        <w:t>c) Hội đồng quản trị của các hợp tác xã, liên hiệp hợp tác xã dự định hợp nhất hiệp thương thành lập hội đồng hợp nhất. Hội đồng hợp nhất có nhiệm vụ xây dựng phương án hợp nhất trình đại hội thành viên hợp tác xã, liên hiệp hợp tác xã hợp nhất quyết định. Phương án hợp nhất bao gồm các nội dung chủ yếu sau: tên, trụ sở chính; phương án xử lý tài sản, vốn, các khoản nợ; phương án xử lý lao động và những vấn đề tồn đọng của các hợp tác xã, liên hiệp hợp tác xã bị hợp nhất sang hợp tác xã, liên hiệp hợp tác xã hợp nhất; phương án sản xuất, kinh doanh, dự thảo điều lệ, dự kiến danh sách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d) Thủ tục đăng ký hợp tác xã, liên hiệp hợp tác xã hợp nhất theo quy định tại Điều 23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2. Sáp nhập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a) Một hoặc một số hợp tác xã có thể tự nguyện sáp nhập vào một hợp tác xã khác; một hoặc một số liên hiệp hợp tác xã có thể tự nguyện sáp nhập vào một liên hiệp hợp tác xã khác;</w:t>
      </w:r>
    </w:p>
    <w:p w:rsidR="007139B3" w:rsidRPr="007139B3" w:rsidRDefault="007139B3" w:rsidP="007139B3">
      <w:pPr>
        <w:spacing w:before="90" w:after="90" w:line="240" w:lineRule="auto"/>
        <w:jc w:val="both"/>
        <w:rPr>
          <w:rFonts w:eastAsia="Times New Roman"/>
        </w:rPr>
      </w:pPr>
      <w:r w:rsidRPr="007139B3">
        <w:rPr>
          <w:rFonts w:eastAsia="Times New Roman"/>
        </w:rPr>
        <w:t>b) Hội đồng quản trị của các hợp tác xã, liên hiệp hợp tác xã bị sáp nhập xây dựng phương án sáp nhập trình đại hội thành viên của mình quyết định và có trách nhiệm thông báo bằng văn bản cho các chủ nợ, các tổ chức và cá nhân có quan hệ kinh tế với hợp tác xã, liên hiệp hợp tác xã của mình về quyết định sáp nhập. Phương án sáp nhập bao gồm các nội dung chủ yếu sau: phương án xử lý tài sản, vốn, các khoản nợ; phương án xử lý lao động và những vấn đề khác có liên quan;</w:t>
      </w:r>
    </w:p>
    <w:p w:rsidR="007139B3" w:rsidRPr="007139B3" w:rsidRDefault="007139B3" w:rsidP="007139B3">
      <w:pPr>
        <w:spacing w:before="90" w:after="90" w:line="240" w:lineRule="auto"/>
        <w:jc w:val="both"/>
        <w:rPr>
          <w:rFonts w:eastAsia="Times New Roman"/>
        </w:rPr>
      </w:pPr>
      <w:r w:rsidRPr="007139B3">
        <w:rPr>
          <w:rFonts w:eastAsia="Times New Roman"/>
        </w:rPr>
        <w:t xml:space="preserve">c) Hội đồng quản trị của các hợp tác xã, liên hiệp hợp tác xã dự định sáp nhập hiệp thương về phương án sáp nhập. Phương án sáp nhập bao gồm các nội dung chủ yếu </w:t>
      </w:r>
      <w:r w:rsidRPr="007139B3">
        <w:rPr>
          <w:rFonts w:eastAsia="Times New Roman"/>
        </w:rPr>
        <w:lastRenderedPageBreak/>
        <w:t>sau: phương án xử lý tài sản, vốn, các khoản nợ; phương án xử lý lao động và những vấn đề tồn đọng của các hợp tác xã, liên hiệp hợp tác xã bị sáp nhập;</w:t>
      </w:r>
    </w:p>
    <w:p w:rsidR="007139B3" w:rsidRPr="007139B3" w:rsidRDefault="007139B3" w:rsidP="007139B3">
      <w:pPr>
        <w:spacing w:before="90" w:after="90" w:line="240" w:lineRule="auto"/>
        <w:jc w:val="both"/>
        <w:rPr>
          <w:rFonts w:eastAsia="Times New Roman"/>
        </w:rPr>
      </w:pPr>
      <w:r w:rsidRPr="007139B3">
        <w:rPr>
          <w:rFonts w:eastAsia="Times New Roman"/>
        </w:rPr>
        <w:t>d) Hợp tác xã, liên hiệp hợp tác xã sau khi sáp nhập phải đăng ký thay đổi theo quy định tại Điều 28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3. Sau khi đăng ký, các hợp tác xã, liên hiệp hợp tác xã bị hợp nhất chấm dứt tồn tại. Sau khi đăng ký thay đổi, hợp tác xã, liên hiệp hợp tác xã bị sáp nhập chấm dứt tồn tại.</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54. Giải thể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1. Giải thể tự nguyện:</w:t>
      </w:r>
    </w:p>
    <w:p w:rsidR="007139B3" w:rsidRPr="007139B3" w:rsidRDefault="007139B3" w:rsidP="007139B3">
      <w:pPr>
        <w:spacing w:before="90" w:after="90" w:line="240" w:lineRule="auto"/>
        <w:jc w:val="both"/>
        <w:rPr>
          <w:rFonts w:eastAsia="Times New Roman"/>
        </w:rPr>
      </w:pPr>
      <w:r w:rsidRPr="007139B3">
        <w:rPr>
          <w:rFonts w:eastAsia="Times New Roman"/>
        </w:rPr>
        <w:t>Đại hội thành viên, hợp tác xã thành viên quyết định việc giải thể tự nguyện và thành lập hội đồng giải thể tự nguyện. Hội đồng giải thể tự nguyện gồm đại diện hội đồng quản trị, ban kiểm soát hoặc kiểm soát viên, ban điều hành, đại diện của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Trong thời hạn 60 ngày, kể từ ngày đại hội thành viên ra nghị quyết giải thể tự nguyện, hội đồng giải thể tự nguyện có trách nhiệm thực hiện các công việc sau đây:</w:t>
      </w:r>
    </w:p>
    <w:p w:rsidR="007139B3" w:rsidRPr="007139B3" w:rsidRDefault="007139B3" w:rsidP="007139B3">
      <w:pPr>
        <w:spacing w:before="90" w:after="90" w:line="240" w:lineRule="auto"/>
        <w:jc w:val="both"/>
        <w:rPr>
          <w:rFonts w:eastAsia="Times New Roman"/>
        </w:rPr>
      </w:pPr>
      <w:r w:rsidRPr="007139B3">
        <w:rPr>
          <w:rFonts w:eastAsia="Times New Roman"/>
        </w:rPr>
        <w:t>a) Thông báo về việc giải thể tới cơ quan nhà nước đã cấp giấy chứng nhận đăng ký cho hợp tác xã, liên hiệp hợp tác xã; đăng báo địa phương nơi hợp tác xã, liên hiệp hợp tác xã hoạt động trong 03 số liên tiếp về việc giải thể;</w:t>
      </w:r>
    </w:p>
    <w:p w:rsidR="007139B3" w:rsidRPr="007139B3" w:rsidRDefault="007139B3" w:rsidP="007139B3">
      <w:pPr>
        <w:spacing w:before="90" w:after="90" w:line="240" w:lineRule="auto"/>
        <w:jc w:val="both"/>
        <w:rPr>
          <w:rFonts w:eastAsia="Times New Roman"/>
        </w:rPr>
      </w:pPr>
      <w:r w:rsidRPr="007139B3">
        <w:rPr>
          <w:rFonts w:eastAsia="Times New Roman"/>
        </w:rPr>
        <w:t>b) Thông báo tới các tổ chức, cá nhân có quan hệ kinh tế với hợp tác xã, liên hiệp hợp tác xã về thời hạn thanh toán nợ, thanh lý các hợp đồng; thực hiện việc xử lý tài sản và vốn của hợp tác xã, liên hiệp hợp tác xã theo quy định tại Điều 49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2. Giải thể bắt buộc:</w:t>
      </w:r>
    </w:p>
    <w:p w:rsidR="007139B3" w:rsidRPr="007139B3" w:rsidRDefault="007139B3" w:rsidP="007139B3">
      <w:pPr>
        <w:spacing w:before="90" w:after="90" w:line="240" w:lineRule="auto"/>
        <w:jc w:val="both"/>
        <w:rPr>
          <w:rFonts w:eastAsia="Times New Roman"/>
        </w:rPr>
      </w:pPr>
      <w:r w:rsidRPr="007139B3">
        <w:rPr>
          <w:rFonts w:eastAsia="Times New Roman"/>
        </w:rPr>
        <w:t>Ủy ban nhân dân cùng cấp với cơ quan nhà nước cấp giấy chứng nhận đăng ký hợp tác xã, liên hiệp hợp tác xã quyết định giải thể bắt buộc đối với hợp tác xã, liên hiệp hợp tác xã thuộc một trong các trường hợp sau đây:</w:t>
      </w:r>
    </w:p>
    <w:p w:rsidR="007139B3" w:rsidRPr="007139B3" w:rsidRDefault="007139B3" w:rsidP="007139B3">
      <w:pPr>
        <w:spacing w:before="90" w:after="90" w:line="240" w:lineRule="auto"/>
        <w:jc w:val="both"/>
        <w:rPr>
          <w:rFonts w:eastAsia="Times New Roman"/>
        </w:rPr>
      </w:pPr>
      <w:r w:rsidRPr="007139B3">
        <w:rPr>
          <w:rFonts w:eastAsia="Times New Roman"/>
        </w:rPr>
        <w:t>a) Hợp tác xã, liên hiệp hợp tác xã không hoạt động trong 12 tháng liên tục;</w:t>
      </w:r>
    </w:p>
    <w:p w:rsidR="007139B3" w:rsidRPr="007139B3" w:rsidRDefault="007139B3" w:rsidP="007139B3">
      <w:pPr>
        <w:spacing w:before="90" w:after="90" w:line="240" w:lineRule="auto"/>
        <w:jc w:val="both"/>
        <w:rPr>
          <w:rFonts w:eastAsia="Times New Roman"/>
        </w:rPr>
      </w:pPr>
      <w:r w:rsidRPr="007139B3">
        <w:rPr>
          <w:rFonts w:eastAsia="Times New Roman"/>
        </w:rPr>
        <w:t>b) Hợp tác xã, liên hiệp hợp tác xã không bảo đảm đủ số lượng thành viên tối thiểu theo quy định của Luật này trong 12 tháng liên tục;</w:t>
      </w:r>
    </w:p>
    <w:p w:rsidR="007139B3" w:rsidRPr="007139B3" w:rsidRDefault="007139B3" w:rsidP="007139B3">
      <w:pPr>
        <w:spacing w:before="90" w:after="90" w:line="240" w:lineRule="auto"/>
        <w:jc w:val="both"/>
        <w:rPr>
          <w:rFonts w:eastAsia="Times New Roman"/>
        </w:rPr>
      </w:pPr>
      <w:r w:rsidRPr="007139B3">
        <w:rPr>
          <w:rFonts w:eastAsia="Times New Roman"/>
        </w:rPr>
        <w:t>c) Hợp tác xã, liên hiệp hợp tác xã không tổ chức được đại hội thành viên thường niên trong 18 tháng liên tục mà không có lý do;</w:t>
      </w:r>
    </w:p>
    <w:p w:rsidR="007139B3" w:rsidRPr="007139B3" w:rsidRDefault="007139B3" w:rsidP="007139B3">
      <w:pPr>
        <w:spacing w:before="90" w:after="90" w:line="240" w:lineRule="auto"/>
        <w:jc w:val="both"/>
        <w:rPr>
          <w:rFonts w:eastAsia="Times New Roman"/>
        </w:rPr>
      </w:pPr>
      <w:r w:rsidRPr="007139B3">
        <w:rPr>
          <w:rFonts w:eastAsia="Times New Roman"/>
        </w:rPr>
        <w:t>b) Bị thu hồi giấy chứng nhận đăng ký;</w:t>
      </w:r>
    </w:p>
    <w:p w:rsidR="007139B3" w:rsidRPr="007139B3" w:rsidRDefault="007139B3" w:rsidP="007139B3">
      <w:pPr>
        <w:spacing w:before="90" w:after="90" w:line="240" w:lineRule="auto"/>
        <w:jc w:val="both"/>
        <w:rPr>
          <w:rFonts w:eastAsia="Times New Roman"/>
        </w:rPr>
      </w:pPr>
      <w:r w:rsidRPr="007139B3">
        <w:rPr>
          <w:rFonts w:eastAsia="Times New Roman"/>
        </w:rPr>
        <w:t>đ) Theo quyết định của Tòa án.</w:t>
      </w:r>
    </w:p>
    <w:p w:rsidR="007139B3" w:rsidRPr="007139B3" w:rsidRDefault="007139B3" w:rsidP="007139B3">
      <w:pPr>
        <w:spacing w:before="90" w:after="90" w:line="240" w:lineRule="auto"/>
        <w:jc w:val="both"/>
        <w:rPr>
          <w:rFonts w:eastAsia="Times New Roman"/>
        </w:rPr>
      </w:pPr>
      <w:r w:rsidRPr="007139B3">
        <w:rPr>
          <w:rFonts w:eastAsia="Times New Roman"/>
        </w:rPr>
        <w:t>3. Thủ tục giải thể bắt buộc đối với hợp tác xã, liên hiệp hợp tác xã như sau:</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a) Ủy ban nhân dân cùng cấp với cơ quan nhà nước cấp giấy chứng nhận đăng ký hợp tác xã, liên hiệp hợp tác xã ra quyết định giải thể và thành lập hội đồng giải thể. Chủ tịch hội đồng giải thể là đại diện của Ủy ban nhân dân; ủy viên thường trực là đại diện của cơ quan nhà nước cấp giấy chứng nhận đăng ký; ủy viên khác là đại diện của cơ quan nhà nước chuyên ngành cùng cấp, tổ chức đại diện, liên minh hợp tác xã tỉnh, thành phố trực thuộc trung ương (nếu hợp tác xã, liên hiệp hợp tác xã là thành viên của liên minh), Ủy ban nhân dân xã, phường, thị trấn nơi hợp tác xã, liên hiệp hợp tác xã đóng trụ sở, hội đồng quản trị, ban kiểm soát hoặc kiểm soát viên, thành viên, hợp tác xã thành viên;</w:t>
      </w:r>
    </w:p>
    <w:p w:rsidR="007139B3" w:rsidRPr="007139B3" w:rsidRDefault="007139B3" w:rsidP="007139B3">
      <w:pPr>
        <w:spacing w:before="90" w:after="90" w:line="240" w:lineRule="auto"/>
        <w:jc w:val="both"/>
        <w:rPr>
          <w:rFonts w:eastAsia="Times New Roman"/>
        </w:rPr>
      </w:pPr>
      <w:r w:rsidRPr="007139B3">
        <w:rPr>
          <w:rFonts w:eastAsia="Times New Roman"/>
        </w:rPr>
        <w:t>b) Hồ sơ giải thể bắt buộc gồm quyết định giải thể bắt buộc và giấy chứng nhận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c) Trong thời hạn 60 ngày, kể từ ngày ra quyết định giải thể bắt buộc, hội đồng giải thể có trách nhiệm thực hiện các công việc sau đây: đăng báo địa phương nơi hợp tác xã, liên hiệp hợp tác xã đã đăng ký trong 03 số liên tiếp về quyết định giải thể bắt buộc; thông báo tới các tổ chức, cá nhân có quan hệ kinh tế với hợp tác xã, liên hiệp hợp tác xã về việc giải thể và thời hạn thanh toán nợ, thanh lý các hợp đồng; xử lý tài sản và vốn của hợp tác xã, liên hiệp hợp tác xã theo quy định tại Điều 49 của Luật này.</w:t>
      </w:r>
    </w:p>
    <w:p w:rsidR="007139B3" w:rsidRPr="007139B3" w:rsidRDefault="007139B3" w:rsidP="007139B3">
      <w:pPr>
        <w:spacing w:before="90" w:after="90" w:line="240" w:lineRule="auto"/>
        <w:jc w:val="both"/>
        <w:rPr>
          <w:rFonts w:eastAsia="Times New Roman"/>
        </w:rPr>
      </w:pPr>
      <w:r w:rsidRPr="007139B3">
        <w:rPr>
          <w:rFonts w:eastAsia="Times New Roman"/>
        </w:rPr>
        <w:t>4. Ngay sau khi hoàn thành việc giải thể theo quy định tại khoản 1, khoản 2 của Điều này, hội đồng giải thể phải nộp 01 bộ hồ sơ về việc giải thể, con dấu và bản gốc giấy chứng nhận đăng ký hợp tác xã, liên hiệp hợp tác xã tới cơ quan đã cấp giấy chứng nhận đăng ký. Việc xử lý các tài liệu khác thực hiện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5. Cơ quan nhà nước đã cấp giấy chứng nhận đăng ký hợp tác xã, liên hiệp hợp tác xã phải xóa tên hợp tác xã, liên hiệp hợp tác xã trong sổ đăng ký.</w:t>
      </w:r>
    </w:p>
    <w:p w:rsidR="007139B3" w:rsidRPr="007139B3" w:rsidRDefault="007139B3" w:rsidP="007139B3">
      <w:pPr>
        <w:spacing w:before="90" w:after="90" w:line="240" w:lineRule="auto"/>
        <w:jc w:val="both"/>
        <w:rPr>
          <w:rFonts w:eastAsia="Times New Roman"/>
        </w:rPr>
      </w:pPr>
      <w:r w:rsidRPr="007139B3">
        <w:rPr>
          <w:rFonts w:eastAsia="Times New Roman"/>
        </w:rPr>
        <w:t>6. Trong trường hợp không đồng ý với quyết định giải thể bắt buộc, hợp tác xã, liên hiệp hợp tác xã có quyền khiếu nại đến cơ quan nhà nước có thẩm quyền hoặc khởi kiện ra Tòa án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7. Chính phủ quy định chi tiết Điều này.</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55. Giải quyết yêu cầu tuyên bố phá sản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Việc giải quyết phá sản đối với hợp tác xã, liên hiệp hợp tác xã được thực hiện theo quy định của pháp luật về phá sản, trừ việc giải quyết tài sản không chia quy định tại khoản 2 Điều 48 của Luật này.</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56. Thu hồi giấy chứng nhận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Hợp tác xã, liên hiệp hợp tác xã bị thu hồi giấy chứng nhận đăng ký thuộc một trong các trường hợp sau đây:</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1. Giải thể, phá sản, bị hợp nhất, bị sáp nhập;</w:t>
      </w:r>
    </w:p>
    <w:p w:rsidR="007139B3" w:rsidRPr="007139B3" w:rsidRDefault="007139B3" w:rsidP="007139B3">
      <w:pPr>
        <w:spacing w:before="90" w:after="90" w:line="240" w:lineRule="auto"/>
        <w:jc w:val="both"/>
        <w:rPr>
          <w:rFonts w:eastAsia="Times New Roman"/>
        </w:rPr>
      </w:pPr>
      <w:r w:rsidRPr="007139B3">
        <w:rPr>
          <w:rFonts w:eastAsia="Times New Roman"/>
        </w:rPr>
        <w:t>2. Nội dung kê khai trong hồ sơ đăng ký của hợp tác xã, liên hiệp hợp tác xã không trung thực, không chính xác;</w:t>
      </w:r>
    </w:p>
    <w:p w:rsidR="007139B3" w:rsidRPr="007139B3" w:rsidRDefault="007139B3" w:rsidP="007139B3">
      <w:pPr>
        <w:spacing w:before="90" w:after="90" w:line="240" w:lineRule="auto"/>
        <w:jc w:val="both"/>
        <w:rPr>
          <w:rFonts w:eastAsia="Times New Roman"/>
        </w:rPr>
      </w:pPr>
      <w:r w:rsidRPr="007139B3">
        <w:rPr>
          <w:rFonts w:eastAsia="Times New Roman"/>
        </w:rPr>
        <w:t>3. Lợi dụng danh nghĩa hợp tác xã, liên hiệp hợp tác xã để hoạt động trái pháp luật;</w:t>
      </w:r>
    </w:p>
    <w:p w:rsidR="007139B3" w:rsidRPr="007139B3" w:rsidRDefault="007139B3" w:rsidP="007139B3">
      <w:pPr>
        <w:spacing w:before="90" w:after="90" w:line="240" w:lineRule="auto"/>
        <w:jc w:val="both"/>
        <w:rPr>
          <w:rFonts w:eastAsia="Times New Roman"/>
        </w:rPr>
      </w:pPr>
      <w:r w:rsidRPr="007139B3">
        <w:rPr>
          <w:rFonts w:eastAsia="Times New Roman"/>
        </w:rPr>
        <w:t>4. Hoạt động trong ngành, nghề mà pháp luật cấm;</w:t>
      </w:r>
    </w:p>
    <w:p w:rsidR="007139B3" w:rsidRPr="007139B3" w:rsidRDefault="007139B3" w:rsidP="007139B3">
      <w:pPr>
        <w:spacing w:before="90" w:after="90" w:line="240" w:lineRule="auto"/>
        <w:jc w:val="both"/>
        <w:rPr>
          <w:rFonts w:eastAsia="Times New Roman"/>
        </w:rPr>
      </w:pPr>
      <w:r w:rsidRPr="007139B3">
        <w:rPr>
          <w:rFonts w:eastAsia="Times New Roman"/>
        </w:rPr>
        <w:t>5. Hoạt động trong ngành nghề kinh doanh có điều kiện mà không đủ điều kiện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6. Không đăng ký mã số thuế trong thời hạn 01 năm kể từ khi được cấp giấy chứng nhận đăng ký;</w:t>
      </w:r>
    </w:p>
    <w:p w:rsidR="007139B3" w:rsidRPr="007139B3" w:rsidRDefault="007139B3" w:rsidP="007139B3">
      <w:pPr>
        <w:spacing w:before="90" w:after="90" w:line="240" w:lineRule="auto"/>
        <w:jc w:val="both"/>
        <w:rPr>
          <w:rFonts w:eastAsia="Times New Roman"/>
        </w:rPr>
      </w:pPr>
      <w:r w:rsidRPr="007139B3">
        <w:rPr>
          <w:rFonts w:eastAsia="Times New Roman"/>
        </w:rPr>
        <w:t>7. Chuyển trụ sở chính sang địa phương khác với nơi đăng ký trong thời hạn 01 năm mà không đăng ký với cơ quan nhà nước có thẩm quyền.</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VII</w:t>
      </w:r>
    </w:p>
    <w:p w:rsidR="007139B3" w:rsidRPr="007139B3" w:rsidRDefault="007139B3" w:rsidP="007139B3">
      <w:pPr>
        <w:spacing w:before="90" w:after="90" w:line="240" w:lineRule="auto"/>
        <w:jc w:val="center"/>
        <w:rPr>
          <w:rFonts w:eastAsia="Times New Roman"/>
          <w:b/>
        </w:rPr>
      </w:pPr>
      <w:r w:rsidRPr="007139B3">
        <w:rPr>
          <w:rFonts w:eastAsia="Times New Roman"/>
          <w:b/>
          <w:bCs/>
        </w:rPr>
        <w:t>TỔ CHỨC ĐẠI DIỆN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57. Tổ chức đại diện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Tổ chức đại diện của hợp tác xã, liên hiệp hợp tác xã do các hợp tác xã, liên hiệp hợp tác xã tự nguyên thành lập nhằm bảo vệ quyền, lợi ích hợp pháp của mình. Tổ chức đại diện của hợp tác xã, liên hiệp hợp tác xã có thể được tổ chức theo ngành, lĩnh vực, vùng lãnh thổ; được tổ chức, hoạt động theo quy định của pháp luật về hội và pháp luật có liên quan.</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58. Tổ chức liên minh hợp tác xã Việt Nam, tổ chức liên minh hợp tác xã tỉnh, thành phố trực thuộc trung ương</w:t>
      </w:r>
    </w:p>
    <w:p w:rsidR="007139B3" w:rsidRPr="007139B3" w:rsidRDefault="007139B3" w:rsidP="007139B3">
      <w:pPr>
        <w:spacing w:before="90" w:after="90" w:line="240" w:lineRule="auto"/>
        <w:jc w:val="both"/>
        <w:rPr>
          <w:rFonts w:eastAsia="Times New Roman"/>
        </w:rPr>
      </w:pPr>
      <w:r w:rsidRPr="007139B3">
        <w:rPr>
          <w:rFonts w:eastAsia="Times New Roman"/>
        </w:rPr>
        <w:t>1. Liên minh hợp tác xã Việt Nam được thành lập ở trung ương; liên minh hợp tác xã cấp tỉnh được thành lập ở các tỉnh, thành phố trực thuộc trung ương. Điều lệ liên minh hợp tác xã Việt Nam được đại hội liên minh hợp tác xã Việt Nam thông qua và do Thủ tướng Chính phủ phê duyệt; điều lệ liên minh hợp tác xã cấp tỉnh được đại hội liên minh hợp tác xã cấp tỉnh thông qua và do Chủ tịch Ủy ban nhân dân cấp tỉnh phê duyệt.</w:t>
      </w:r>
    </w:p>
    <w:p w:rsidR="007139B3" w:rsidRPr="007139B3" w:rsidRDefault="007139B3" w:rsidP="007139B3">
      <w:pPr>
        <w:spacing w:before="90" w:after="90" w:line="240" w:lineRule="auto"/>
        <w:jc w:val="both"/>
        <w:rPr>
          <w:rFonts w:eastAsia="Times New Roman"/>
        </w:rPr>
      </w:pPr>
      <w:r w:rsidRPr="007139B3">
        <w:rPr>
          <w:rFonts w:eastAsia="Times New Roman"/>
        </w:rPr>
        <w:t>2. Liên minh hợp tác xã có chức năng, nhiệm vụ sau:</w:t>
      </w:r>
    </w:p>
    <w:p w:rsidR="007139B3" w:rsidRPr="007139B3" w:rsidRDefault="007139B3" w:rsidP="007139B3">
      <w:pPr>
        <w:spacing w:before="90" w:after="90" w:line="240" w:lineRule="auto"/>
        <w:jc w:val="both"/>
        <w:rPr>
          <w:rFonts w:eastAsia="Times New Roman"/>
        </w:rPr>
      </w:pPr>
      <w:r w:rsidRPr="007139B3">
        <w:rPr>
          <w:rFonts w:eastAsia="Times New Roman"/>
        </w:rPr>
        <w:t>a) Đại diện và bảo vệ quyền, lợi ích hợp pháp của các thành viên;</w:t>
      </w:r>
    </w:p>
    <w:p w:rsidR="007139B3" w:rsidRPr="007139B3" w:rsidRDefault="007139B3" w:rsidP="007139B3">
      <w:pPr>
        <w:spacing w:before="90" w:after="90" w:line="240" w:lineRule="auto"/>
        <w:jc w:val="both"/>
        <w:rPr>
          <w:rFonts w:eastAsia="Times New Roman"/>
        </w:rPr>
      </w:pPr>
      <w:r w:rsidRPr="007139B3">
        <w:rPr>
          <w:rFonts w:eastAsia="Times New Roman"/>
        </w:rPr>
        <w:t>b) Tuyên truyền, vận động phát triển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c) Tư vấn, hỗ trợ và cung cấp dịch vụ, đào tạo, bồi dưỡng nguồn nhân lực phục vụ cho việc hình thành và phát triển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d) Thực hiện các chương trình, dự án, dịch vụ công hỗ trợ phát triển hợp tác xã được giao;</w:t>
      </w:r>
    </w:p>
    <w:p w:rsidR="007139B3" w:rsidRPr="007139B3" w:rsidRDefault="007139B3" w:rsidP="007139B3">
      <w:pPr>
        <w:spacing w:before="90" w:after="90" w:line="240" w:lineRule="auto"/>
        <w:jc w:val="both"/>
        <w:rPr>
          <w:rFonts w:eastAsia="Times New Roman"/>
        </w:rPr>
      </w:pPr>
      <w:r w:rsidRPr="007139B3">
        <w:rPr>
          <w:rFonts w:eastAsia="Times New Roman"/>
        </w:rPr>
        <w:t>đ) Tham gia xây dựng chính sách, pháp luật về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e) Đại diện cho các thành viên trong quan hệ hoạt động phối hợp với các tổ chức trong nước và nước ngoài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3. Nhà nước hỗ trợ, tạo điều kiện để liên minh hợp tác xã thực hiện các hoạt động được giao.</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VIII</w:t>
      </w:r>
    </w:p>
    <w:p w:rsidR="007139B3" w:rsidRPr="007139B3" w:rsidRDefault="007139B3" w:rsidP="007139B3">
      <w:pPr>
        <w:spacing w:before="90" w:after="90" w:line="240" w:lineRule="auto"/>
        <w:jc w:val="center"/>
        <w:rPr>
          <w:rFonts w:eastAsia="Times New Roman"/>
          <w:b/>
        </w:rPr>
      </w:pPr>
      <w:r w:rsidRPr="007139B3">
        <w:rPr>
          <w:rFonts w:eastAsia="Times New Roman"/>
          <w:b/>
          <w:bCs/>
        </w:rPr>
        <w:t>QUẢN LÝ NHÀ NƯỚC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59. Nội dung quản lý nhà nước</w:t>
      </w:r>
    </w:p>
    <w:p w:rsidR="007139B3" w:rsidRPr="007139B3" w:rsidRDefault="007139B3" w:rsidP="007139B3">
      <w:pPr>
        <w:spacing w:before="90" w:after="90" w:line="240" w:lineRule="auto"/>
        <w:jc w:val="both"/>
        <w:rPr>
          <w:rFonts w:eastAsia="Times New Roman"/>
        </w:rPr>
      </w:pPr>
      <w:r w:rsidRPr="007139B3">
        <w:rPr>
          <w:rFonts w:eastAsia="Times New Roman"/>
        </w:rPr>
        <w:t>1. Ban hành, phổ biến, hướng dẫn và tổ chức thực hiện các văn bản pháp luật về hợp tác xã, liên hiệp hợp tác xã và văn bản pháp luật có liên quan.</w:t>
      </w:r>
    </w:p>
    <w:p w:rsidR="007139B3" w:rsidRPr="007139B3" w:rsidRDefault="007139B3" w:rsidP="007139B3">
      <w:pPr>
        <w:spacing w:before="90" w:after="90" w:line="240" w:lineRule="auto"/>
        <w:jc w:val="both"/>
        <w:rPr>
          <w:rFonts w:eastAsia="Times New Roman"/>
        </w:rPr>
      </w:pPr>
      <w:r w:rsidRPr="007139B3">
        <w:rPr>
          <w:rFonts w:eastAsia="Times New Roman"/>
        </w:rPr>
        <w:t>2. Xây dựng bộ máy và tổ chức thực hiện kế hoạch, chương trình, chính sách hỗ trợ, ưu đãi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Tổ chức và hướng dẫn đăng ký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4. Thanh tra, kiểm tra việc thực hiện pháp luật đối với hợp tác xã, liên hiệp hợp tác xã; xử lý các hành vi vi phạm pháp luật của hợp tác xã, liên hiệp hợp tác xã của cá nhân và tổ chức có liên quan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5. Hợp tác quốc tế về phát triển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60. Trách nhiệm của các cơ quan quản lý nhà nước</w:t>
      </w:r>
    </w:p>
    <w:p w:rsidR="007139B3" w:rsidRPr="007139B3" w:rsidRDefault="007139B3" w:rsidP="007139B3">
      <w:pPr>
        <w:spacing w:before="90" w:after="90" w:line="240" w:lineRule="auto"/>
        <w:jc w:val="both"/>
        <w:rPr>
          <w:rFonts w:eastAsia="Times New Roman"/>
        </w:rPr>
      </w:pPr>
      <w:r w:rsidRPr="007139B3">
        <w:rPr>
          <w:rFonts w:eastAsia="Times New Roman"/>
        </w:rPr>
        <w:t>1. Chính phủ thống nhất quản lý nhà nước đối với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2. Bộ Kế hoạch và Đầu tư giúp Chính phủ quản lý nhà nước về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Bộ, cơ quan ngang bộ trong phạm vi nhiệm vụ, quyền hạn của mình có trách nhiệm thực hiện quản lý nhà nước đối với hợp tác xã, liên hiệp hợp tác xã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4. Ủy ban nhân dân các cấp trong phạm vi nhiệm vụ, quyền hạn của mình có trách nhiệm thực hiện quản lý nhà nước đối với hợp tác xã, liên hiệp hợp tác xã theo quy định của pháp luật.</w:t>
      </w:r>
    </w:p>
    <w:p w:rsidR="007139B3" w:rsidRPr="007139B3" w:rsidRDefault="007139B3" w:rsidP="007139B3">
      <w:pPr>
        <w:spacing w:before="90" w:after="90" w:line="240" w:lineRule="auto"/>
        <w:jc w:val="both"/>
        <w:rPr>
          <w:rFonts w:eastAsia="Times New Roman"/>
        </w:rPr>
      </w:pPr>
      <w:r w:rsidRPr="007139B3">
        <w:rPr>
          <w:rFonts w:eastAsia="Times New Roman"/>
        </w:rPr>
        <w:t>5. Cơ quan quản lý nhà nước có trách nhiệm phối hợp với Mặt trận tổ quốc Việt Nam và các tổ chức thành viên; các tổ chức xã hội khác trong việc tổ chức thi hành pháp luật về hợp tác xã, liên hiệp hợp tác xã; tuyên truyền, phổ biến pháp luật về hợp tác xã, liên hiệp hợp tác xã; triển khai các chương trình, dự án phát triển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b/>
          <w:bCs/>
        </w:rPr>
        <w:t>Điều 61. Thanh tra, kiểm tra, kiểm toán</w:t>
      </w:r>
    </w:p>
    <w:p w:rsidR="007139B3" w:rsidRPr="007139B3" w:rsidRDefault="007139B3" w:rsidP="007139B3">
      <w:pPr>
        <w:spacing w:before="90" w:after="90" w:line="240" w:lineRule="auto"/>
        <w:jc w:val="both"/>
        <w:rPr>
          <w:rFonts w:eastAsia="Times New Roman"/>
        </w:rPr>
      </w:pPr>
      <w:r w:rsidRPr="007139B3">
        <w:rPr>
          <w:rFonts w:eastAsia="Times New Roman"/>
        </w:rPr>
        <w:t>1. Bộ Kế hoạch và Đầu tư chủ trì, phối hợp với các bộ, cơ quan ngang bộ, Ủy ban nhân dân các cấp thực hiện thanh tra, kiểm tra việc thực hiện quy định, pháp luật về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lastRenderedPageBreak/>
        <w:t>2. Bộ, cơ quan ngang bộ, Ủy ban nhân dân các cấp trong phạm vi chức năng, nhiệm vụ thực hiện thanh tra, kiểm tra hoạt động của hợp tác xã, liên hiệp hợp tác xã.</w:t>
      </w:r>
    </w:p>
    <w:p w:rsidR="007139B3" w:rsidRPr="007139B3" w:rsidRDefault="007139B3" w:rsidP="007139B3">
      <w:pPr>
        <w:spacing w:before="90" w:after="90" w:line="240" w:lineRule="auto"/>
        <w:jc w:val="both"/>
        <w:rPr>
          <w:rFonts w:eastAsia="Times New Roman"/>
        </w:rPr>
      </w:pPr>
      <w:r w:rsidRPr="007139B3">
        <w:rPr>
          <w:rFonts w:eastAsia="Times New Roman"/>
        </w:rPr>
        <w:t>3. Việc kiểm toán hợp tác xã, liên hiệp hợp tác xã do Chính phủ quy định.</w:t>
      </w:r>
    </w:p>
    <w:p w:rsidR="007139B3" w:rsidRPr="007139B3" w:rsidRDefault="007139B3" w:rsidP="007139B3">
      <w:pPr>
        <w:spacing w:before="90" w:after="90" w:line="240" w:lineRule="auto"/>
        <w:jc w:val="center"/>
        <w:rPr>
          <w:rFonts w:eastAsia="Times New Roman"/>
          <w:b/>
        </w:rPr>
      </w:pPr>
      <w:r w:rsidRPr="007139B3">
        <w:rPr>
          <w:rFonts w:eastAsia="Times New Roman"/>
          <w:b/>
        </w:rPr>
        <w:t>CHƯƠNG IX</w:t>
      </w:r>
    </w:p>
    <w:p w:rsidR="007139B3" w:rsidRPr="007139B3" w:rsidRDefault="007139B3" w:rsidP="007139B3">
      <w:pPr>
        <w:spacing w:before="90" w:after="90" w:line="240" w:lineRule="auto"/>
        <w:jc w:val="center"/>
        <w:rPr>
          <w:rFonts w:eastAsia="Times New Roman"/>
          <w:b/>
        </w:rPr>
      </w:pPr>
      <w:r w:rsidRPr="007139B3">
        <w:rPr>
          <w:rFonts w:eastAsia="Times New Roman"/>
          <w:b/>
          <w:bCs/>
        </w:rPr>
        <w:t>ĐIỀU KHOẢN THI HÀNH</w:t>
      </w:r>
    </w:p>
    <w:p w:rsidR="007139B3" w:rsidRPr="007139B3" w:rsidRDefault="007139B3" w:rsidP="007139B3">
      <w:pPr>
        <w:spacing w:before="90" w:after="90" w:line="240" w:lineRule="auto"/>
        <w:jc w:val="both"/>
        <w:rPr>
          <w:rFonts w:eastAsia="Times New Roman"/>
        </w:rPr>
      </w:pPr>
      <w:r w:rsidRPr="007139B3">
        <w:rPr>
          <w:rFonts w:eastAsia="Times New Roman"/>
          <w:b/>
          <w:bCs/>
        </w:rPr>
        <w:t>Điều 62. Điều khoản chuyển tiếp</w:t>
      </w:r>
    </w:p>
    <w:p w:rsidR="007139B3" w:rsidRPr="007139B3" w:rsidRDefault="007139B3" w:rsidP="007139B3">
      <w:pPr>
        <w:spacing w:before="90" w:after="90" w:line="240" w:lineRule="auto"/>
        <w:jc w:val="both"/>
        <w:rPr>
          <w:rFonts w:eastAsia="Times New Roman"/>
        </w:rPr>
      </w:pPr>
      <w:r w:rsidRPr="007139B3">
        <w:rPr>
          <w:rFonts w:eastAsia="Times New Roman"/>
        </w:rPr>
        <w:t>1. Hợp tác xã, liên hiệp hợp tác xã được thành lập trước ngày Luật này có hiệu lực thi hành mà tổ chức và hoạt động không trái với quy định của Luật này thì tiếp tục hoạt động và không phải đăng ký lại.</w:t>
      </w:r>
    </w:p>
    <w:p w:rsidR="007139B3" w:rsidRPr="007139B3" w:rsidRDefault="007139B3" w:rsidP="007139B3">
      <w:pPr>
        <w:spacing w:before="90" w:after="90" w:line="240" w:lineRule="auto"/>
        <w:jc w:val="both"/>
        <w:rPr>
          <w:rFonts w:eastAsia="Times New Roman"/>
        </w:rPr>
      </w:pPr>
      <w:r w:rsidRPr="007139B3">
        <w:rPr>
          <w:rFonts w:eastAsia="Times New Roman"/>
        </w:rPr>
        <w:t>2. Hợp tác xã, liên hiệp hợp tác xã thành lập trước ngày Luật này có hiệu lực thi hành mà tổ chức và hoạt động không phù hợp với quy định của Luật này thì phải đăng ký lại hoặc chuyển sang loại hình tổ chức khác trong thời hạn 36 tháng, kể từ khi Luật này có hiệu lực thi hành.</w:t>
      </w:r>
    </w:p>
    <w:p w:rsidR="007139B3" w:rsidRPr="007139B3" w:rsidRDefault="007139B3" w:rsidP="007139B3">
      <w:pPr>
        <w:spacing w:before="90" w:after="90" w:line="240" w:lineRule="auto"/>
        <w:jc w:val="both"/>
        <w:rPr>
          <w:rFonts w:eastAsia="Times New Roman"/>
        </w:rPr>
      </w:pPr>
      <w:r w:rsidRPr="007139B3">
        <w:rPr>
          <w:rFonts w:eastAsia="Times New Roman"/>
        </w:rPr>
        <w:t>3. Chính phủ quy định chi tiết Điều này.</w:t>
      </w:r>
    </w:p>
    <w:p w:rsidR="007139B3" w:rsidRPr="007139B3" w:rsidRDefault="007139B3" w:rsidP="007139B3">
      <w:pPr>
        <w:spacing w:before="90" w:after="90" w:line="240" w:lineRule="auto"/>
        <w:jc w:val="both"/>
        <w:rPr>
          <w:rFonts w:eastAsia="Times New Roman"/>
        </w:rPr>
      </w:pPr>
      <w:r w:rsidRPr="007139B3">
        <w:rPr>
          <w:rFonts w:eastAsia="Times New Roman"/>
          <w:b/>
          <w:bCs/>
        </w:rPr>
        <w:t>Điều 63. Hiệu lực thi hành</w:t>
      </w:r>
    </w:p>
    <w:p w:rsidR="007139B3" w:rsidRPr="007139B3" w:rsidRDefault="007139B3" w:rsidP="007139B3">
      <w:pPr>
        <w:spacing w:before="90" w:after="90" w:line="240" w:lineRule="auto"/>
        <w:jc w:val="both"/>
        <w:rPr>
          <w:rFonts w:eastAsia="Times New Roman"/>
        </w:rPr>
      </w:pPr>
      <w:r w:rsidRPr="007139B3">
        <w:rPr>
          <w:rFonts w:eastAsia="Times New Roman"/>
        </w:rPr>
        <w:t>1. Luật này có hiệu lực thi hành từ ngày 01 tháng 7 năm 2013.</w:t>
      </w:r>
    </w:p>
    <w:p w:rsidR="007139B3" w:rsidRPr="007139B3" w:rsidRDefault="007139B3" w:rsidP="007139B3">
      <w:pPr>
        <w:spacing w:before="90" w:after="90" w:line="240" w:lineRule="auto"/>
        <w:jc w:val="both"/>
        <w:rPr>
          <w:rFonts w:eastAsia="Times New Roman"/>
        </w:rPr>
      </w:pPr>
      <w:r w:rsidRPr="007139B3">
        <w:rPr>
          <w:rFonts w:eastAsia="Times New Roman"/>
        </w:rPr>
        <w:t>2. Luật hợp tác xã số 18/2003/QH12 hết hiệu lực kể từ ngày Luật này có hiệu lực.</w:t>
      </w:r>
    </w:p>
    <w:p w:rsidR="007139B3" w:rsidRPr="007139B3" w:rsidRDefault="007139B3" w:rsidP="007139B3">
      <w:pPr>
        <w:spacing w:before="90" w:after="90" w:line="240" w:lineRule="auto"/>
        <w:jc w:val="both"/>
        <w:rPr>
          <w:rFonts w:eastAsia="Times New Roman"/>
        </w:rPr>
      </w:pPr>
      <w:r w:rsidRPr="007139B3">
        <w:rPr>
          <w:rFonts w:eastAsia="Times New Roman"/>
          <w:b/>
          <w:bCs/>
        </w:rPr>
        <w:t>Điều 64. Quy định chi tiết và hướng dẫn thi hành</w:t>
      </w:r>
    </w:p>
    <w:p w:rsidR="007139B3" w:rsidRPr="007139B3" w:rsidRDefault="007139B3" w:rsidP="007139B3">
      <w:pPr>
        <w:spacing w:before="90" w:after="90" w:line="240" w:lineRule="auto"/>
        <w:jc w:val="both"/>
        <w:rPr>
          <w:rFonts w:eastAsia="Times New Roman"/>
        </w:rPr>
      </w:pPr>
      <w:r w:rsidRPr="007139B3">
        <w:rPr>
          <w:rFonts w:eastAsia="Times New Roman"/>
        </w:rPr>
        <w:t>Chính phủ quy định chi tiết, hướng dẫn thi hành các điều, khoản được giao trong Luật.</w:t>
      </w:r>
    </w:p>
    <w:p w:rsidR="007139B3" w:rsidRPr="007139B3" w:rsidRDefault="007139B3" w:rsidP="007139B3">
      <w:pPr>
        <w:spacing w:before="90" w:after="90" w:line="240" w:lineRule="auto"/>
        <w:jc w:val="both"/>
        <w:rPr>
          <w:rFonts w:eastAsia="Times New Roman"/>
        </w:rPr>
      </w:pPr>
      <w:r w:rsidRPr="007139B3">
        <w:rPr>
          <w:rFonts w:eastAsia="Times New Roman"/>
        </w:rPr>
        <w:t>__________________________________________________________________</w:t>
      </w:r>
    </w:p>
    <w:p w:rsidR="007139B3" w:rsidRPr="007139B3" w:rsidRDefault="007139B3" w:rsidP="007139B3">
      <w:pPr>
        <w:spacing w:before="90" w:after="90" w:line="240" w:lineRule="auto"/>
        <w:jc w:val="both"/>
        <w:rPr>
          <w:rFonts w:eastAsia="Times New Roman"/>
        </w:rPr>
      </w:pPr>
      <w:r w:rsidRPr="007139B3">
        <w:rPr>
          <w:rFonts w:eastAsia="Times New Roman"/>
          <w:i/>
          <w:iCs/>
        </w:rPr>
        <w:t>Luật này đã được Quốc hội nước Cộng hòa xã hội chủ nghĩa Việt Nam khoá XIII, kỳ họp thứ 4 thông qua ngày 20 tháng 11 năm 2012.</w:t>
      </w:r>
    </w:p>
    <w:tbl>
      <w:tblPr>
        <w:tblW w:w="5000" w:type="pct"/>
        <w:tblCellMar>
          <w:left w:w="0" w:type="dxa"/>
          <w:right w:w="0" w:type="dxa"/>
        </w:tblCellMar>
        <w:tblLook w:val="04A0"/>
      </w:tblPr>
      <w:tblGrid>
        <w:gridCol w:w="5746"/>
        <w:gridCol w:w="3830"/>
      </w:tblGrid>
      <w:tr w:rsidR="007139B3" w:rsidRPr="007139B3">
        <w:tc>
          <w:tcPr>
            <w:tcW w:w="3000" w:type="pct"/>
            <w:tcMar>
              <w:top w:w="0" w:type="dxa"/>
              <w:left w:w="108" w:type="dxa"/>
              <w:bottom w:w="0" w:type="dxa"/>
              <w:right w:w="108" w:type="dxa"/>
            </w:tcMar>
            <w:hideMark/>
          </w:tcPr>
          <w:p w:rsidR="007139B3" w:rsidRPr="007139B3" w:rsidRDefault="007139B3" w:rsidP="007139B3">
            <w:pPr>
              <w:spacing w:after="0" w:line="240" w:lineRule="auto"/>
              <w:jc w:val="both"/>
              <w:rPr>
                <w:rFonts w:eastAsia="Times New Roman"/>
              </w:rPr>
            </w:pPr>
          </w:p>
        </w:tc>
        <w:tc>
          <w:tcPr>
            <w:tcW w:w="2000" w:type="pct"/>
            <w:tcMar>
              <w:top w:w="0" w:type="dxa"/>
              <w:left w:w="108" w:type="dxa"/>
              <w:bottom w:w="0" w:type="dxa"/>
              <w:right w:w="108" w:type="dxa"/>
            </w:tcMar>
            <w:hideMark/>
          </w:tcPr>
          <w:p w:rsidR="007139B3" w:rsidRPr="007139B3" w:rsidRDefault="007139B3" w:rsidP="007139B3">
            <w:pPr>
              <w:spacing w:before="90" w:after="90" w:line="240" w:lineRule="auto"/>
              <w:jc w:val="center"/>
              <w:rPr>
                <w:rFonts w:eastAsia="Times New Roman"/>
              </w:rPr>
            </w:pPr>
            <w:r w:rsidRPr="007139B3">
              <w:rPr>
                <w:rFonts w:eastAsia="Times New Roman"/>
                <w:b/>
                <w:bCs/>
                <w:lang w:val="vi-VN"/>
              </w:rPr>
              <w:t>CHỦ TỊCH QUỐC HỘ</w:t>
            </w:r>
            <w:r w:rsidRPr="007139B3">
              <w:rPr>
                <w:rFonts w:eastAsia="Times New Roman"/>
                <w:b/>
                <w:bCs/>
              </w:rPr>
              <w:t>I</w:t>
            </w:r>
            <w:r w:rsidRPr="007139B3">
              <w:rPr>
                <w:rFonts w:eastAsia="Times New Roman"/>
                <w:b/>
                <w:bCs/>
              </w:rPr>
              <w:br/>
            </w:r>
            <w:r w:rsidRPr="007139B3">
              <w:rPr>
                <w:rFonts w:eastAsia="Times New Roman"/>
                <w:b/>
                <w:bCs/>
              </w:rPr>
              <w:br/>
            </w:r>
            <w:r w:rsidRPr="007139B3">
              <w:rPr>
                <w:rFonts w:eastAsia="Times New Roman"/>
                <w:b/>
                <w:bCs/>
                <w:i/>
                <w:iCs/>
              </w:rPr>
              <w:t>(Đã ký)</w:t>
            </w:r>
          </w:p>
          <w:p w:rsidR="007139B3" w:rsidRPr="007139B3" w:rsidRDefault="007139B3" w:rsidP="007139B3">
            <w:pPr>
              <w:spacing w:before="90" w:after="90" w:line="240" w:lineRule="auto"/>
              <w:jc w:val="center"/>
              <w:rPr>
                <w:rFonts w:eastAsia="Times New Roman"/>
              </w:rPr>
            </w:pPr>
            <w:r w:rsidRPr="007139B3">
              <w:rPr>
                <w:rFonts w:eastAsia="Times New Roman"/>
                <w:b/>
                <w:bCs/>
                <w:lang w:val="vi-VN"/>
              </w:rPr>
              <w:t>Nguyễn Sinh Hùng</w:t>
            </w:r>
          </w:p>
        </w:tc>
      </w:tr>
    </w:tbl>
    <w:p w:rsidR="00200E8E" w:rsidRPr="007139B3" w:rsidRDefault="00200E8E" w:rsidP="007139B3">
      <w:pPr>
        <w:jc w:val="both"/>
      </w:pPr>
    </w:p>
    <w:sectPr w:rsidR="00200E8E" w:rsidRPr="007139B3" w:rsidSect="00200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139B3"/>
    <w:rsid w:val="0014635F"/>
    <w:rsid w:val="00200E8E"/>
    <w:rsid w:val="0028163C"/>
    <w:rsid w:val="007139B3"/>
    <w:rsid w:val="00D73D1B"/>
    <w:rsid w:val="00E24F61"/>
    <w:rsid w:val="00F64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8E"/>
  </w:style>
  <w:style w:type="paragraph" w:styleId="Heading1">
    <w:name w:val="heading 1"/>
    <w:basedOn w:val="Normal"/>
    <w:link w:val="Heading1Char"/>
    <w:uiPriority w:val="9"/>
    <w:qFormat/>
    <w:rsid w:val="007139B3"/>
    <w:pPr>
      <w:spacing w:before="100" w:beforeAutospacing="1" w:after="100" w:afterAutospacing="1" w:line="240" w:lineRule="auto"/>
      <w:outlineLvl w:val="0"/>
    </w:pPr>
    <w:rPr>
      <w:rFonts w:eastAsia="Times New Roman"/>
      <w:b/>
      <w:bCs/>
      <w:kern w:val="36"/>
      <w:sz w:val="48"/>
      <w:szCs w:val="48"/>
    </w:rPr>
  </w:style>
  <w:style w:type="paragraph" w:styleId="Heading9">
    <w:name w:val="heading 9"/>
    <w:basedOn w:val="Normal"/>
    <w:link w:val="Heading9Char"/>
    <w:uiPriority w:val="9"/>
    <w:qFormat/>
    <w:rsid w:val="007139B3"/>
    <w:pPr>
      <w:spacing w:before="100" w:beforeAutospacing="1" w:after="100" w:afterAutospacing="1" w:line="240" w:lineRule="auto"/>
      <w:outlineLvl w:val="8"/>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9B3"/>
    <w:rPr>
      <w:rFonts w:eastAsia="Times New Roman"/>
      <w:b/>
      <w:bCs/>
      <w:kern w:val="36"/>
      <w:sz w:val="48"/>
      <w:szCs w:val="48"/>
    </w:rPr>
  </w:style>
  <w:style w:type="character" w:customStyle="1" w:styleId="Heading9Char">
    <w:name w:val="Heading 9 Char"/>
    <w:basedOn w:val="DefaultParagraphFont"/>
    <w:link w:val="Heading9"/>
    <w:uiPriority w:val="9"/>
    <w:rsid w:val="007139B3"/>
    <w:rPr>
      <w:rFonts w:eastAsia="Times New Roman"/>
      <w:sz w:val="24"/>
      <w:szCs w:val="24"/>
    </w:rPr>
  </w:style>
  <w:style w:type="paragraph" w:customStyle="1" w:styleId="title">
    <w:name w:val="title"/>
    <w:basedOn w:val="Normal"/>
    <w:rsid w:val="007139B3"/>
    <w:pPr>
      <w:spacing w:before="100" w:beforeAutospacing="1" w:after="100" w:afterAutospacing="1" w:line="240" w:lineRule="auto"/>
    </w:pPr>
    <w:rPr>
      <w:rFonts w:ascii="Arial" w:eastAsia="Times New Roman" w:hAnsi="Arial" w:cs="Arial"/>
      <w:b/>
      <w:bCs/>
      <w:color w:val="990000"/>
      <w:sz w:val="18"/>
      <w:szCs w:val="18"/>
    </w:rPr>
  </w:style>
  <w:style w:type="paragraph" w:customStyle="1" w:styleId="title1">
    <w:name w:val="title1"/>
    <w:basedOn w:val="Normal"/>
    <w:rsid w:val="007139B3"/>
    <w:pPr>
      <w:spacing w:before="100" w:beforeAutospacing="1" w:after="100" w:afterAutospacing="1" w:line="240" w:lineRule="auto"/>
    </w:pPr>
    <w:rPr>
      <w:rFonts w:ascii="Arial" w:eastAsia="Times New Roman" w:hAnsi="Arial" w:cs="Arial"/>
      <w:b/>
      <w:bCs/>
      <w:color w:val="990000"/>
      <w:sz w:val="18"/>
      <w:szCs w:val="18"/>
    </w:rPr>
  </w:style>
  <w:style w:type="paragraph" w:customStyle="1" w:styleId="titlebox">
    <w:name w:val="title_box"/>
    <w:basedOn w:val="Normal"/>
    <w:rsid w:val="007139B3"/>
    <w:pPr>
      <w:spacing w:before="100" w:beforeAutospacing="1" w:after="100" w:afterAutospacing="1" w:line="240" w:lineRule="auto"/>
    </w:pPr>
    <w:rPr>
      <w:rFonts w:ascii="Arial" w:eastAsia="Times New Roman" w:hAnsi="Arial" w:cs="Arial"/>
      <w:color w:val="FFFFFF"/>
      <w:sz w:val="27"/>
      <w:szCs w:val="27"/>
    </w:rPr>
  </w:style>
  <w:style w:type="paragraph" w:customStyle="1" w:styleId="titlebox1">
    <w:name w:val="title_box1"/>
    <w:basedOn w:val="Normal"/>
    <w:rsid w:val="007139B3"/>
    <w:pPr>
      <w:spacing w:before="100" w:beforeAutospacing="1" w:after="100" w:afterAutospacing="1" w:line="240" w:lineRule="auto"/>
    </w:pPr>
    <w:rPr>
      <w:rFonts w:ascii="Arial" w:eastAsia="Times New Roman" w:hAnsi="Arial" w:cs="Arial"/>
      <w:color w:val="CA0702"/>
      <w:sz w:val="24"/>
      <w:szCs w:val="24"/>
    </w:rPr>
  </w:style>
  <w:style w:type="paragraph" w:customStyle="1" w:styleId="titlechitiet">
    <w:name w:val="title_chitiet"/>
    <w:basedOn w:val="Normal"/>
    <w:rsid w:val="007139B3"/>
    <w:pPr>
      <w:spacing w:before="100" w:beforeAutospacing="1" w:after="100" w:afterAutospacing="1" w:line="240" w:lineRule="auto"/>
    </w:pPr>
    <w:rPr>
      <w:rFonts w:ascii="Arial" w:eastAsia="Times New Roman" w:hAnsi="Arial" w:cs="Arial"/>
      <w:b/>
      <w:bCs/>
      <w:color w:val="1F527B"/>
      <w:sz w:val="23"/>
      <w:szCs w:val="23"/>
    </w:rPr>
  </w:style>
  <w:style w:type="paragraph" w:customStyle="1" w:styleId="time">
    <w:name w:val="time"/>
    <w:basedOn w:val="Normal"/>
    <w:rsid w:val="007139B3"/>
    <w:pPr>
      <w:spacing w:before="100" w:beforeAutospacing="1" w:after="100" w:afterAutospacing="1" w:line="240" w:lineRule="auto"/>
    </w:pPr>
    <w:rPr>
      <w:rFonts w:ascii="Arial" w:eastAsia="Times New Roman" w:hAnsi="Arial" w:cs="Arial"/>
      <w:color w:val="777A7C"/>
      <w:sz w:val="17"/>
      <w:szCs w:val="17"/>
    </w:rPr>
  </w:style>
  <w:style w:type="paragraph" w:customStyle="1" w:styleId="news">
    <w:name w:val="news"/>
    <w:basedOn w:val="Normal"/>
    <w:rsid w:val="007139B3"/>
    <w:pPr>
      <w:spacing w:before="100" w:beforeAutospacing="1" w:after="100" w:afterAutospacing="1" w:line="240" w:lineRule="auto"/>
    </w:pPr>
    <w:rPr>
      <w:rFonts w:ascii="Arial" w:eastAsia="Times New Roman" w:hAnsi="Arial" w:cs="Arial"/>
      <w:b/>
      <w:bCs/>
      <w:color w:val="C40900"/>
      <w:sz w:val="17"/>
      <w:szCs w:val="17"/>
    </w:rPr>
  </w:style>
  <w:style w:type="paragraph" w:customStyle="1" w:styleId="textbody">
    <w:name w:val="textbody"/>
    <w:basedOn w:val="Normal"/>
    <w:rsid w:val="007139B3"/>
    <w:pPr>
      <w:spacing w:before="100" w:beforeAutospacing="1" w:after="100" w:afterAutospacing="1" w:line="240" w:lineRule="auto"/>
      <w:jc w:val="both"/>
    </w:pPr>
    <w:rPr>
      <w:rFonts w:ascii="Arial" w:eastAsia="Times New Roman" w:hAnsi="Arial" w:cs="Arial"/>
      <w:color w:val="000000"/>
      <w:sz w:val="18"/>
      <w:szCs w:val="18"/>
    </w:rPr>
  </w:style>
  <w:style w:type="paragraph" w:customStyle="1" w:styleId="chuthich">
    <w:name w:val="chuthich"/>
    <w:basedOn w:val="Normal"/>
    <w:rsid w:val="007139B3"/>
    <w:pPr>
      <w:spacing w:before="100" w:beforeAutospacing="1" w:after="100" w:afterAutospacing="1" w:line="240" w:lineRule="auto"/>
    </w:pPr>
    <w:rPr>
      <w:rFonts w:ascii="Arial" w:eastAsia="Times New Roman" w:hAnsi="Arial" w:cs="Arial"/>
      <w:color w:val="000000"/>
      <w:sz w:val="18"/>
      <w:szCs w:val="18"/>
    </w:rPr>
  </w:style>
  <w:style w:type="paragraph" w:customStyle="1" w:styleId="titletinmoi">
    <w:name w:val="title_tinmoi"/>
    <w:basedOn w:val="Normal"/>
    <w:rsid w:val="007139B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bottom">
    <w:name w:val="bottom"/>
    <w:basedOn w:val="Normal"/>
    <w:rsid w:val="007139B3"/>
    <w:pPr>
      <w:spacing w:before="100" w:beforeAutospacing="1" w:after="100" w:afterAutospacing="1" w:line="240" w:lineRule="auto"/>
    </w:pPr>
    <w:rPr>
      <w:rFonts w:ascii="Arial" w:eastAsia="Times New Roman" w:hAnsi="Arial" w:cs="Arial"/>
      <w:color w:val="000000"/>
      <w:sz w:val="17"/>
      <w:szCs w:val="17"/>
    </w:rPr>
  </w:style>
  <w:style w:type="paragraph" w:customStyle="1" w:styleId="titlenews">
    <w:name w:val="title_news"/>
    <w:basedOn w:val="Normal"/>
    <w:rsid w:val="007139B3"/>
    <w:pPr>
      <w:pBdr>
        <w:top w:val="single" w:sz="6" w:space="0" w:color="A3C3F3"/>
        <w:left w:val="single" w:sz="6" w:space="0" w:color="A3C3F3"/>
        <w:bottom w:val="single" w:sz="6" w:space="0" w:color="A3C3F3"/>
        <w:right w:val="single" w:sz="6" w:space="0" w:color="A3C3F3"/>
      </w:pBdr>
      <w:spacing w:before="100" w:beforeAutospacing="1" w:after="100" w:afterAutospacing="1" w:line="240" w:lineRule="auto"/>
    </w:pPr>
    <w:rPr>
      <w:rFonts w:eastAsia="Times New Roman"/>
      <w:caps/>
      <w:sz w:val="24"/>
      <w:szCs w:val="24"/>
    </w:rPr>
  </w:style>
  <w:style w:type="paragraph" w:customStyle="1" w:styleId="tieudiem1">
    <w:name w:val="tieudiem1"/>
    <w:basedOn w:val="Normal"/>
    <w:rsid w:val="007139B3"/>
    <w:pPr>
      <w:spacing w:before="100" w:beforeAutospacing="1" w:after="100" w:afterAutospacing="1" w:line="240" w:lineRule="auto"/>
    </w:pPr>
    <w:rPr>
      <w:rFonts w:ascii="Arial" w:eastAsia="Times New Roman" w:hAnsi="Arial" w:cs="Arial"/>
      <w:color w:val="02345E"/>
      <w:sz w:val="21"/>
      <w:szCs w:val="21"/>
    </w:rPr>
  </w:style>
  <w:style w:type="paragraph" w:customStyle="1" w:styleId="doclistrow">
    <w:name w:val="doc_list_row"/>
    <w:basedOn w:val="Normal"/>
    <w:rsid w:val="007139B3"/>
    <w:pPr>
      <w:spacing w:before="100" w:beforeAutospacing="1" w:after="100" w:afterAutospacing="1" w:line="240" w:lineRule="auto"/>
      <w:jc w:val="both"/>
    </w:pPr>
    <w:rPr>
      <w:rFonts w:eastAsia="Times New Roman"/>
      <w:sz w:val="24"/>
      <w:szCs w:val="24"/>
    </w:rPr>
  </w:style>
  <w:style w:type="paragraph" w:customStyle="1" w:styleId="groupheaderid1siteid135">
    <w:name w:val="groupheaderid1siteid135"/>
    <w:basedOn w:val="Normal"/>
    <w:rsid w:val="007139B3"/>
    <w:pPr>
      <w:shd w:val="clear" w:color="auto" w:fill="336699"/>
      <w:spacing w:before="100" w:beforeAutospacing="1" w:after="100" w:afterAutospacing="1" w:line="240" w:lineRule="auto"/>
    </w:pPr>
    <w:rPr>
      <w:rFonts w:eastAsia="Times New Roman"/>
      <w:sz w:val="24"/>
      <w:szCs w:val="24"/>
    </w:rPr>
  </w:style>
  <w:style w:type="paragraph" w:customStyle="1" w:styleId="groupheaderlinkid1siteid135">
    <w:name w:val="groupheaderlinkid1siteid135"/>
    <w:basedOn w:val="Normal"/>
    <w:rsid w:val="007139B3"/>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groupheadertextid1siteid135">
    <w:name w:val="groupheadertextid1siteid135"/>
    <w:basedOn w:val="Normal"/>
    <w:rsid w:val="007139B3"/>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regionheaderid1siteid135">
    <w:name w:val="regionheaderid1siteid135"/>
    <w:basedOn w:val="Normal"/>
    <w:rsid w:val="007139B3"/>
    <w:pPr>
      <w:shd w:val="clear" w:color="auto" w:fill="336699"/>
      <w:spacing w:before="100" w:beforeAutospacing="1" w:after="100" w:afterAutospacing="1" w:line="240" w:lineRule="auto"/>
    </w:pPr>
    <w:rPr>
      <w:rFonts w:eastAsia="Times New Roman"/>
      <w:sz w:val="24"/>
      <w:szCs w:val="24"/>
    </w:rPr>
  </w:style>
  <w:style w:type="paragraph" w:customStyle="1" w:styleId="regionheadertextid1siteid135">
    <w:name w:val="regionheadertextid1siteid135"/>
    <w:basedOn w:val="Normal"/>
    <w:rsid w:val="007139B3"/>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bodyid1siteid135">
    <w:name w:val="bodyid1siteid135"/>
    <w:basedOn w:val="Normal"/>
    <w:rsid w:val="007139B3"/>
    <w:pPr>
      <w:shd w:val="clear" w:color="auto" w:fill="FFFFFF"/>
      <w:spacing w:before="100" w:beforeAutospacing="1" w:after="100" w:afterAutospacing="1" w:line="240" w:lineRule="auto"/>
    </w:pPr>
    <w:rPr>
      <w:rFonts w:eastAsia="Times New Roman"/>
      <w:sz w:val="24"/>
      <w:szCs w:val="24"/>
    </w:rPr>
  </w:style>
  <w:style w:type="paragraph" w:customStyle="1" w:styleId="displayinnewbrowserid1siteid135">
    <w:name w:val="display_in_new_browser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displayreportsparameterformid1siteid135">
    <w:name w:val="display_reports_parameter_form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oraclereportscomponentsid1siteid135">
    <w:name w:val="oracle_reports_components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authorid1siteid135">
    <w:name w:val="author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createdateid1siteid135">
    <w:name w:val="createdate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creatorid1siteid135">
    <w:name w:val="creator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defaultattributeid1siteid135">
    <w:name w:val="defaultattribute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descriptionid1siteid135">
    <w:name w:val="description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documentsizeid1siteid135">
    <w:name w:val="documentsize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expiredateid1siteid135">
    <w:name w:val="expiredate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inplacedisplayid1siteid135">
    <w:name w:val="inplacedisplay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itemfunctionid1siteid135">
    <w:name w:val="itemfunction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keywordsid1siteid135">
    <w:name w:val="keywords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erspectivesid1siteid135">
    <w:name w:val="perspectives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scoreid1siteid135">
    <w:name w:val="score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subpagetitleid1siteid135">
    <w:name w:val="subpagetitle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titleid1siteid135">
    <w:name w:val="titleid1siteid135"/>
    <w:basedOn w:val="Normal"/>
    <w:rsid w:val="007139B3"/>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titleorimageid1siteid135">
    <w:name w:val="titleorimageid1siteid135"/>
    <w:basedOn w:val="Normal"/>
    <w:rsid w:val="007139B3"/>
    <w:pPr>
      <w:spacing w:before="100" w:beforeAutospacing="1" w:after="100" w:afterAutospacing="1" w:line="240" w:lineRule="auto"/>
    </w:pPr>
    <w:rPr>
      <w:rFonts w:ascii="Arial" w:eastAsia="Times New Roman" w:hAnsi="Arial" w:cs="Arial"/>
      <w:b/>
      <w:bCs/>
      <w:color w:val="336699"/>
      <w:sz w:val="18"/>
      <w:szCs w:val="18"/>
    </w:rPr>
  </w:style>
  <w:style w:type="paragraph" w:customStyle="1" w:styleId="wwsbrcategoryid1siteid135">
    <w:name w:val="wwsbr_category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charsetid1siteid135">
    <w:name w:val="wwsbr_charset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itemtypeid1siteid135">
    <w:name w:val="wwsbr_itemtype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mimetypeid1siteid135">
    <w:name w:val="wwsbr_mime_type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pageid1siteid135">
    <w:name w:val="wwsbr_page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pagegroupid1siteid135">
    <w:name w:val="wwsbr_pagegroup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publishdateid1siteid135">
    <w:name w:val="wwsbr_publishdate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updatedateid1siteid135">
    <w:name w:val="wwsbr_updatedate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updatorid1siteid135">
    <w:name w:val="wwsbr_updator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wwsbrversionnumberid1siteid135">
    <w:name w:val="wwsbr_version_number_id1siteid135"/>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headercolor">
    <w:name w:val="portletheadercolor"/>
    <w:basedOn w:val="Normal"/>
    <w:rsid w:val="007139B3"/>
    <w:pPr>
      <w:shd w:val="clear" w:color="auto" w:fill="CC0000"/>
      <w:spacing w:before="100" w:beforeAutospacing="1" w:after="100" w:afterAutospacing="1" w:line="240" w:lineRule="auto"/>
    </w:pPr>
    <w:rPr>
      <w:rFonts w:eastAsia="Times New Roman"/>
      <w:sz w:val="24"/>
      <w:szCs w:val="24"/>
    </w:rPr>
  </w:style>
  <w:style w:type="paragraph" w:customStyle="1" w:styleId="portletheaderlink">
    <w:name w:val="portletheaderlink"/>
    <w:basedOn w:val="Normal"/>
    <w:rsid w:val="007139B3"/>
    <w:pPr>
      <w:spacing w:before="100" w:beforeAutospacing="1" w:after="100" w:afterAutospacing="1" w:line="240" w:lineRule="auto"/>
    </w:pPr>
    <w:rPr>
      <w:rFonts w:ascii="Arial" w:eastAsia="Times New Roman" w:hAnsi="Arial" w:cs="Arial"/>
      <w:color w:val="FFFFFF"/>
      <w:sz w:val="16"/>
      <w:szCs w:val="16"/>
    </w:rPr>
  </w:style>
  <w:style w:type="paragraph" w:customStyle="1" w:styleId="portletheadertext">
    <w:name w:val="portletheadertext"/>
    <w:basedOn w:val="Normal"/>
    <w:rsid w:val="007139B3"/>
    <w:pPr>
      <w:spacing w:before="100" w:beforeAutospacing="1" w:after="100" w:afterAutospacing="1" w:line="240" w:lineRule="auto"/>
    </w:pPr>
    <w:rPr>
      <w:rFonts w:ascii="Arial" w:eastAsia="Times New Roman" w:hAnsi="Arial" w:cs="Arial"/>
      <w:b/>
      <w:bCs/>
      <w:color w:val="FFFFFF"/>
      <w:sz w:val="20"/>
      <w:szCs w:val="20"/>
    </w:rPr>
  </w:style>
  <w:style w:type="paragraph" w:customStyle="1" w:styleId="portletheading1">
    <w:name w:val="portletheading1"/>
    <w:basedOn w:val="Normal"/>
    <w:rsid w:val="007139B3"/>
    <w:pPr>
      <w:spacing w:before="100" w:beforeAutospacing="1" w:after="100" w:afterAutospacing="1" w:line="240" w:lineRule="auto"/>
    </w:pPr>
    <w:rPr>
      <w:rFonts w:ascii="Arial" w:eastAsia="Times New Roman" w:hAnsi="Arial" w:cs="Arial"/>
      <w:b/>
      <w:bCs/>
      <w:color w:val="336699"/>
      <w:sz w:val="18"/>
      <w:szCs w:val="18"/>
    </w:rPr>
  </w:style>
  <w:style w:type="paragraph" w:customStyle="1" w:styleId="portletheading2">
    <w:name w:val="portletheading2"/>
    <w:basedOn w:val="Normal"/>
    <w:rsid w:val="007139B3"/>
    <w:pPr>
      <w:spacing w:before="100" w:beforeAutospacing="1" w:after="100" w:afterAutospacing="1" w:line="240" w:lineRule="auto"/>
    </w:pPr>
    <w:rPr>
      <w:rFonts w:ascii="Arial" w:eastAsia="Times New Roman" w:hAnsi="Arial" w:cs="Arial"/>
      <w:b/>
      <w:bCs/>
      <w:color w:val="336699"/>
      <w:sz w:val="16"/>
      <w:szCs w:val="16"/>
    </w:rPr>
  </w:style>
  <w:style w:type="paragraph" w:customStyle="1" w:styleId="portletheading3">
    <w:name w:val="portletheading3"/>
    <w:basedOn w:val="Normal"/>
    <w:rsid w:val="007139B3"/>
    <w:pPr>
      <w:spacing w:before="100" w:beforeAutospacing="1" w:after="100" w:afterAutospacing="1" w:line="240" w:lineRule="auto"/>
    </w:pPr>
    <w:rPr>
      <w:rFonts w:ascii="Arial" w:eastAsia="Times New Roman" w:hAnsi="Arial" w:cs="Arial"/>
      <w:b/>
      <w:bCs/>
      <w:color w:val="336699"/>
      <w:sz w:val="14"/>
      <w:szCs w:val="14"/>
    </w:rPr>
  </w:style>
  <w:style w:type="paragraph" w:customStyle="1" w:styleId="portletheading4">
    <w:name w:val="portletheading4"/>
    <w:basedOn w:val="Normal"/>
    <w:rsid w:val="007139B3"/>
    <w:pPr>
      <w:spacing w:before="100" w:beforeAutospacing="1" w:after="100" w:afterAutospacing="1" w:line="240" w:lineRule="auto"/>
    </w:pPr>
    <w:rPr>
      <w:rFonts w:ascii="Arial" w:eastAsia="Times New Roman" w:hAnsi="Arial" w:cs="Arial"/>
      <w:b/>
      <w:bCs/>
      <w:color w:val="336699"/>
      <w:sz w:val="14"/>
      <w:szCs w:val="14"/>
    </w:rPr>
  </w:style>
  <w:style w:type="paragraph" w:customStyle="1" w:styleId="portletsubheadercolor">
    <w:name w:val="portletsubheadercolor"/>
    <w:basedOn w:val="Normal"/>
    <w:rsid w:val="007139B3"/>
    <w:pPr>
      <w:shd w:val="clear" w:color="auto" w:fill="EEEEDD"/>
      <w:spacing w:before="100" w:beforeAutospacing="1" w:after="100" w:afterAutospacing="1" w:line="240" w:lineRule="auto"/>
    </w:pPr>
    <w:rPr>
      <w:rFonts w:eastAsia="Times New Roman"/>
      <w:sz w:val="24"/>
      <w:szCs w:val="24"/>
    </w:rPr>
  </w:style>
  <w:style w:type="paragraph" w:customStyle="1" w:styleId="portletsubheaderlink">
    <w:name w:val="portletsubheaderlink"/>
    <w:basedOn w:val="Normal"/>
    <w:rsid w:val="007139B3"/>
    <w:pPr>
      <w:spacing w:before="100" w:beforeAutospacing="1" w:after="100" w:afterAutospacing="1" w:line="240" w:lineRule="auto"/>
    </w:pPr>
    <w:rPr>
      <w:rFonts w:ascii="Arial" w:eastAsia="Times New Roman" w:hAnsi="Arial" w:cs="Arial"/>
      <w:color w:val="000000"/>
      <w:sz w:val="18"/>
      <w:szCs w:val="18"/>
    </w:rPr>
  </w:style>
  <w:style w:type="paragraph" w:customStyle="1" w:styleId="portletsubheadertext">
    <w:name w:val="portletsubheadertext"/>
    <w:basedOn w:val="Normal"/>
    <w:rsid w:val="007139B3"/>
    <w:pPr>
      <w:spacing w:before="100" w:beforeAutospacing="1" w:after="100" w:afterAutospacing="1" w:line="240" w:lineRule="auto"/>
    </w:pPr>
    <w:rPr>
      <w:rFonts w:ascii="Arial" w:eastAsia="Times New Roman" w:hAnsi="Arial" w:cs="Arial"/>
      <w:color w:val="000000"/>
      <w:sz w:val="18"/>
      <w:szCs w:val="18"/>
    </w:rPr>
  </w:style>
  <w:style w:type="paragraph" w:customStyle="1" w:styleId="portlettext1">
    <w:name w:val="portlettext1"/>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ext2">
    <w:name w:val="portlettext2"/>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ext3">
    <w:name w:val="portlettext3"/>
    <w:basedOn w:val="Normal"/>
    <w:rsid w:val="007139B3"/>
    <w:pPr>
      <w:spacing w:before="100" w:beforeAutospacing="1" w:after="100" w:afterAutospacing="1" w:line="240" w:lineRule="auto"/>
    </w:pPr>
    <w:rPr>
      <w:rFonts w:ascii="Arial" w:eastAsia="Times New Roman" w:hAnsi="Arial" w:cs="Arial"/>
      <w:color w:val="000000"/>
      <w:sz w:val="18"/>
      <w:szCs w:val="18"/>
    </w:rPr>
  </w:style>
  <w:style w:type="paragraph" w:customStyle="1" w:styleId="portlettext4">
    <w:name w:val="portlettext4"/>
    <w:basedOn w:val="Normal"/>
    <w:rsid w:val="007139B3"/>
    <w:pPr>
      <w:spacing w:before="100" w:beforeAutospacing="1" w:after="100" w:afterAutospacing="1" w:line="240" w:lineRule="auto"/>
    </w:pPr>
    <w:rPr>
      <w:rFonts w:ascii="Arial" w:eastAsia="Times New Roman" w:hAnsi="Arial" w:cs="Arial"/>
      <w:color w:val="000000"/>
      <w:sz w:val="18"/>
      <w:szCs w:val="18"/>
    </w:rPr>
  </w:style>
  <w:style w:type="paragraph" w:customStyle="1" w:styleId="leftsubtabid1siteid135">
    <w:name w:val="leftsubtabid1siteid135"/>
    <w:basedOn w:val="Normal"/>
    <w:rsid w:val="007139B3"/>
    <w:pPr>
      <w:shd w:val="clear" w:color="auto" w:fill="336699"/>
      <w:spacing w:before="100" w:beforeAutospacing="1" w:after="100" w:afterAutospacing="1" w:line="240" w:lineRule="auto"/>
    </w:pPr>
    <w:rPr>
      <w:rFonts w:eastAsia="Times New Roman"/>
      <w:sz w:val="24"/>
      <w:szCs w:val="24"/>
    </w:rPr>
  </w:style>
  <w:style w:type="paragraph" w:customStyle="1" w:styleId="lefttabbgslantid1siteid135">
    <w:name w:val="lefttabbgslantid1siteid135"/>
    <w:basedOn w:val="Normal"/>
    <w:rsid w:val="007139B3"/>
    <w:pPr>
      <w:shd w:val="clear" w:color="auto" w:fill="CCCC99"/>
      <w:spacing w:before="100" w:beforeAutospacing="1" w:after="100" w:afterAutospacing="1" w:line="240" w:lineRule="auto"/>
    </w:pPr>
    <w:rPr>
      <w:rFonts w:eastAsia="Times New Roman"/>
      <w:sz w:val="24"/>
      <w:szCs w:val="24"/>
    </w:rPr>
  </w:style>
  <w:style w:type="paragraph" w:customStyle="1" w:styleId="lefttabforeslantid1siteid135">
    <w:name w:val="lefttabforeslantid1siteid135"/>
    <w:basedOn w:val="Normal"/>
    <w:rsid w:val="007139B3"/>
    <w:pPr>
      <w:shd w:val="clear" w:color="auto" w:fill="336699"/>
      <w:spacing w:before="100" w:beforeAutospacing="1" w:after="100" w:afterAutospacing="1" w:line="240" w:lineRule="auto"/>
    </w:pPr>
    <w:rPr>
      <w:rFonts w:eastAsia="Times New Roman"/>
      <w:sz w:val="24"/>
      <w:szCs w:val="24"/>
    </w:rPr>
  </w:style>
  <w:style w:type="paragraph" w:customStyle="1" w:styleId="rightsubtabid1siteid135">
    <w:name w:val="rightsubtabid1siteid135"/>
    <w:basedOn w:val="Normal"/>
    <w:rsid w:val="007139B3"/>
    <w:pPr>
      <w:shd w:val="clear" w:color="auto" w:fill="336699"/>
      <w:spacing w:before="100" w:beforeAutospacing="1" w:after="100" w:afterAutospacing="1" w:line="240" w:lineRule="auto"/>
    </w:pPr>
    <w:rPr>
      <w:rFonts w:eastAsia="Times New Roman"/>
      <w:sz w:val="24"/>
      <w:szCs w:val="24"/>
    </w:rPr>
  </w:style>
  <w:style w:type="paragraph" w:customStyle="1" w:styleId="righttabbgcurveid1siteid135">
    <w:name w:val="righttabbgcurveid1siteid135"/>
    <w:basedOn w:val="Normal"/>
    <w:rsid w:val="007139B3"/>
    <w:pPr>
      <w:shd w:val="clear" w:color="auto" w:fill="CCCC99"/>
      <w:spacing w:before="100" w:beforeAutospacing="1" w:after="100" w:afterAutospacing="1" w:line="240" w:lineRule="auto"/>
    </w:pPr>
    <w:rPr>
      <w:rFonts w:eastAsia="Times New Roman"/>
      <w:sz w:val="24"/>
      <w:szCs w:val="24"/>
    </w:rPr>
  </w:style>
  <w:style w:type="paragraph" w:customStyle="1" w:styleId="righttabforecurveid1siteid135">
    <w:name w:val="righttabforecurveid1siteid135"/>
    <w:basedOn w:val="Normal"/>
    <w:rsid w:val="007139B3"/>
    <w:pPr>
      <w:shd w:val="clear" w:color="auto" w:fill="336699"/>
      <w:spacing w:before="100" w:beforeAutospacing="1" w:after="100" w:afterAutospacing="1" w:line="240" w:lineRule="auto"/>
    </w:pPr>
    <w:rPr>
      <w:rFonts w:eastAsia="Times New Roman"/>
      <w:sz w:val="24"/>
      <w:szCs w:val="24"/>
    </w:rPr>
  </w:style>
  <w:style w:type="paragraph" w:customStyle="1" w:styleId="subtabbgtextid1siteid135">
    <w:name w:val="subtabbgtextid1siteid135"/>
    <w:basedOn w:val="Normal"/>
    <w:rsid w:val="007139B3"/>
    <w:pPr>
      <w:spacing w:before="100" w:beforeAutospacing="1" w:after="100" w:afterAutospacing="1" w:line="240" w:lineRule="auto"/>
    </w:pPr>
    <w:rPr>
      <w:rFonts w:ascii="Arial" w:eastAsia="Times New Roman" w:hAnsi="Arial" w:cs="Arial"/>
      <w:color w:val="CCCC99"/>
      <w:sz w:val="22"/>
      <w:szCs w:val="22"/>
    </w:rPr>
  </w:style>
  <w:style w:type="paragraph" w:customStyle="1" w:styleId="tabbackgroundcolorid1siteid135">
    <w:name w:val="tabbackgroundcolorid1siteid135"/>
    <w:basedOn w:val="Normal"/>
    <w:rsid w:val="007139B3"/>
    <w:pPr>
      <w:shd w:val="clear" w:color="auto" w:fill="CCCC99"/>
      <w:spacing w:before="100" w:beforeAutospacing="1" w:after="100" w:afterAutospacing="1" w:line="240" w:lineRule="auto"/>
    </w:pPr>
    <w:rPr>
      <w:rFonts w:eastAsia="Times New Roman"/>
      <w:sz w:val="24"/>
      <w:szCs w:val="24"/>
    </w:rPr>
  </w:style>
  <w:style w:type="paragraph" w:customStyle="1" w:styleId="tabbackgroundtextid1siteid135">
    <w:name w:val="tabbackgroundtextid1siteid135"/>
    <w:basedOn w:val="Normal"/>
    <w:rsid w:val="007139B3"/>
    <w:pPr>
      <w:spacing w:before="100" w:beforeAutospacing="1" w:after="100" w:afterAutospacing="1" w:line="240" w:lineRule="auto"/>
    </w:pPr>
    <w:rPr>
      <w:rFonts w:ascii="Arial" w:eastAsia="Times New Roman" w:hAnsi="Arial" w:cs="Arial"/>
      <w:color w:val="003366"/>
      <w:sz w:val="22"/>
      <w:szCs w:val="22"/>
    </w:rPr>
  </w:style>
  <w:style w:type="paragraph" w:customStyle="1" w:styleId="tabforegroundcolorid1siteid135">
    <w:name w:val="tabforegroundcolorid1siteid135"/>
    <w:basedOn w:val="Normal"/>
    <w:rsid w:val="007139B3"/>
    <w:pPr>
      <w:shd w:val="clear" w:color="auto" w:fill="336699"/>
      <w:spacing w:before="100" w:beforeAutospacing="1" w:after="100" w:afterAutospacing="1" w:line="240" w:lineRule="auto"/>
    </w:pPr>
    <w:rPr>
      <w:rFonts w:eastAsia="Times New Roman"/>
      <w:sz w:val="24"/>
      <w:szCs w:val="24"/>
    </w:rPr>
  </w:style>
  <w:style w:type="paragraph" w:customStyle="1" w:styleId="tabforegroundtextid1siteid135">
    <w:name w:val="tabforegroundtextid1siteid135"/>
    <w:basedOn w:val="Normal"/>
    <w:rsid w:val="007139B3"/>
    <w:pPr>
      <w:spacing w:before="100" w:beforeAutospacing="1" w:after="100" w:afterAutospacing="1" w:line="240" w:lineRule="auto"/>
    </w:pPr>
    <w:rPr>
      <w:rFonts w:ascii="Arial" w:eastAsia="Times New Roman" w:hAnsi="Arial" w:cs="Arial"/>
      <w:b/>
      <w:bCs/>
      <w:color w:val="FFFFFF"/>
      <w:sz w:val="22"/>
      <w:szCs w:val="22"/>
    </w:rPr>
  </w:style>
  <w:style w:type="paragraph" w:customStyle="1" w:styleId="portlet-font">
    <w:name w:val="portlet-font"/>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font-dim">
    <w:name w:val="portlet-font-dim"/>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msg-status">
    <w:name w:val="portlet-msg-status"/>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msg-info">
    <w:name w:val="portlet-msg-info"/>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msg-error">
    <w:name w:val="portlet-msg-error"/>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msg-alert">
    <w:name w:val="portlet-msg-alert"/>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msg-success">
    <w:name w:val="portlet-msg-success"/>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section-header">
    <w:name w:val="portlet-section-header"/>
    <w:basedOn w:val="Normal"/>
    <w:rsid w:val="007139B3"/>
    <w:pPr>
      <w:spacing w:before="100" w:beforeAutospacing="1" w:after="100" w:afterAutospacing="1" w:line="240" w:lineRule="auto"/>
    </w:pPr>
    <w:rPr>
      <w:rFonts w:ascii="Arial" w:eastAsia="Times New Roman" w:hAnsi="Arial" w:cs="Arial"/>
      <w:b/>
      <w:bCs/>
      <w:color w:val="336699"/>
      <w:sz w:val="18"/>
      <w:szCs w:val="18"/>
    </w:rPr>
  </w:style>
  <w:style w:type="paragraph" w:customStyle="1" w:styleId="portlet-section-body">
    <w:name w:val="portlet-section-body"/>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section-alternate">
    <w:name w:val="portlet-section-alternate"/>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section-selected">
    <w:name w:val="portlet-section-selected"/>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section-subheader">
    <w:name w:val="portlet-section-subheader"/>
    <w:basedOn w:val="Normal"/>
    <w:rsid w:val="007139B3"/>
    <w:pPr>
      <w:spacing w:before="100" w:beforeAutospacing="1" w:after="100" w:afterAutospacing="1" w:line="240" w:lineRule="auto"/>
    </w:pPr>
    <w:rPr>
      <w:rFonts w:ascii="Arial" w:eastAsia="Times New Roman" w:hAnsi="Arial" w:cs="Arial"/>
      <w:b/>
      <w:bCs/>
      <w:color w:val="336699"/>
      <w:sz w:val="16"/>
      <w:szCs w:val="16"/>
    </w:rPr>
  </w:style>
  <w:style w:type="paragraph" w:customStyle="1" w:styleId="portlet-section-footer">
    <w:name w:val="portlet-section-footer"/>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section-text">
    <w:name w:val="portlet-section-text"/>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able-header">
    <w:name w:val="portlet-table-header"/>
    <w:basedOn w:val="Normal"/>
    <w:rsid w:val="007139B3"/>
    <w:pPr>
      <w:shd w:val="clear" w:color="auto" w:fill="EEEEDD"/>
      <w:spacing w:before="100" w:beforeAutospacing="1" w:after="100" w:afterAutospacing="1" w:line="240" w:lineRule="auto"/>
    </w:pPr>
    <w:rPr>
      <w:rFonts w:ascii="Arial" w:eastAsia="Times New Roman" w:hAnsi="Arial" w:cs="Arial"/>
      <w:b/>
      <w:bCs/>
      <w:color w:val="336699"/>
      <w:sz w:val="18"/>
      <w:szCs w:val="18"/>
    </w:rPr>
  </w:style>
  <w:style w:type="paragraph" w:customStyle="1" w:styleId="portlet-table-body">
    <w:name w:val="portlet-table-body"/>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able-alternate">
    <w:name w:val="portlet-table-alternate"/>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able-selected">
    <w:name w:val="portlet-table-selected"/>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able-subheader">
    <w:name w:val="portlet-table-subheader"/>
    <w:basedOn w:val="Normal"/>
    <w:rsid w:val="007139B3"/>
    <w:pPr>
      <w:spacing w:before="100" w:beforeAutospacing="1" w:after="100" w:afterAutospacing="1" w:line="240" w:lineRule="auto"/>
    </w:pPr>
    <w:rPr>
      <w:rFonts w:ascii="Arial" w:eastAsia="Times New Roman" w:hAnsi="Arial" w:cs="Arial"/>
      <w:b/>
      <w:bCs/>
      <w:color w:val="336699"/>
      <w:sz w:val="16"/>
      <w:szCs w:val="16"/>
    </w:rPr>
  </w:style>
  <w:style w:type="paragraph" w:customStyle="1" w:styleId="portlet-table-footer">
    <w:name w:val="portlet-table-footer"/>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able-text">
    <w:name w:val="portlet-table-text"/>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form-label">
    <w:name w:val="portlet-form-label"/>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form-input-field">
    <w:name w:val="portlet-form-input-field"/>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form-button">
    <w:name w:val="portlet-form-button"/>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icon-label">
    <w:name w:val="portlet-icon-label"/>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dlg-icon-label">
    <w:name w:val="portlet-dlg-icon-label"/>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form-field-label">
    <w:name w:val="portlet-form-field-label"/>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portlet-form-field">
    <w:name w:val="portlet-form-field"/>
    <w:basedOn w:val="Normal"/>
    <w:rsid w:val="007139B3"/>
    <w:pPr>
      <w:spacing w:before="100" w:beforeAutospacing="1" w:after="100" w:afterAutospacing="1" w:line="240" w:lineRule="auto"/>
    </w:pPr>
    <w:rPr>
      <w:rFonts w:ascii="Arial" w:eastAsia="Times New Roman" w:hAnsi="Arial" w:cs="Arial"/>
      <w:color w:val="000000"/>
      <w:sz w:val="16"/>
      <w:szCs w:val="16"/>
    </w:rPr>
  </w:style>
  <w:style w:type="paragraph" w:customStyle="1" w:styleId="regionborder">
    <w:name w:val="regionborder"/>
    <w:basedOn w:val="Normal"/>
    <w:rsid w:val="007139B3"/>
    <w:pPr>
      <w:pBdr>
        <w:top w:val="single" w:sz="6" w:space="0" w:color="CC0000"/>
        <w:left w:val="single" w:sz="6" w:space="0" w:color="CC0000"/>
        <w:bottom w:val="single" w:sz="6" w:space="0" w:color="CC0000"/>
        <w:right w:val="single" w:sz="6" w:space="0" w:color="CC0000"/>
      </w:pBdr>
      <w:spacing w:before="100" w:beforeAutospacing="1" w:after="100" w:afterAutospacing="1" w:line="240" w:lineRule="auto"/>
    </w:pPr>
    <w:rPr>
      <w:rFonts w:eastAsia="Times New Roman"/>
      <w:sz w:val="24"/>
      <w:szCs w:val="24"/>
    </w:rPr>
  </w:style>
  <w:style w:type="paragraph" w:customStyle="1" w:styleId="regionheadercolor">
    <w:name w:val="regionheadercolor"/>
    <w:basedOn w:val="Normal"/>
    <w:rsid w:val="007139B3"/>
    <w:pPr>
      <w:pBdr>
        <w:top w:val="single" w:sz="2" w:space="0" w:color="CC0000"/>
        <w:left w:val="single" w:sz="2" w:space="0" w:color="CC0000"/>
        <w:bottom w:val="single" w:sz="2" w:space="0" w:color="CC0000"/>
        <w:right w:val="single" w:sz="2" w:space="0" w:color="CC0000"/>
      </w:pBdr>
      <w:spacing w:before="100" w:beforeAutospacing="1" w:after="100" w:afterAutospacing="1" w:line="240" w:lineRule="auto"/>
    </w:pPr>
    <w:rPr>
      <w:rFonts w:eastAsia="Times New Roman"/>
      <w:sz w:val="24"/>
      <w:szCs w:val="24"/>
    </w:rPr>
  </w:style>
  <w:style w:type="paragraph" w:customStyle="1" w:styleId="pagecolor">
    <w:name w:val="pagecolor"/>
    <w:basedOn w:val="Normal"/>
    <w:rsid w:val="007139B3"/>
    <w:pPr>
      <w:shd w:val="clear" w:color="auto" w:fill="FFFFFF"/>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7139B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11856</Words>
  <Characters>67581</Characters>
  <Application>Microsoft Office Word</Application>
  <DocSecurity>0</DocSecurity>
  <Lines>563</Lines>
  <Paragraphs>158</Paragraphs>
  <ScaleCrop>false</ScaleCrop>
  <Company/>
  <LinksUpToDate>false</LinksUpToDate>
  <CharactersWithSpaces>79279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2013-05-21T07:20:00Z</dcterms:created>
  <dcterms:modified xsi:type="dcterms:W3CDTF">2013-05-21T07:24:00Z</dcterms:modified>
</cp:coreProperties>
</file>